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F39B3" w14:textId="45E56265" w:rsidR="007D24F3" w:rsidRDefault="007D24F3">
      <w:pPr>
        <w:spacing w:line="300" w:lineRule="atLeast"/>
        <w:jc w:val="center"/>
        <w:rPr>
          <w:rFonts w:ascii="黑体" w:eastAsia="黑体"/>
          <w:bCs/>
          <w:color w:val="000000"/>
          <w:sz w:val="30"/>
          <w:szCs w:val="30"/>
        </w:rPr>
      </w:pPr>
      <w:r w:rsidRPr="007D24F3">
        <w:rPr>
          <w:rFonts w:ascii="黑体" w:eastAsia="黑体" w:hint="eastAsia"/>
          <w:bCs/>
          <w:color w:val="000000"/>
          <w:sz w:val="30"/>
          <w:szCs w:val="30"/>
        </w:rPr>
        <w:t>《</w:t>
      </w:r>
      <w:r w:rsidR="00953609">
        <w:rPr>
          <w:rFonts w:ascii="黑体" w:eastAsia="黑体" w:hint="eastAsia"/>
          <w:bCs/>
          <w:color w:val="000000"/>
          <w:sz w:val="30"/>
          <w:szCs w:val="30"/>
        </w:rPr>
        <w:t>大学英语拓展系列课</w:t>
      </w:r>
      <w:r w:rsidR="009D36C0">
        <w:rPr>
          <w:rFonts w:ascii="黑体" w:eastAsia="黑体" w:hint="eastAsia"/>
          <w:bCs/>
          <w:color w:val="000000"/>
          <w:sz w:val="30"/>
          <w:szCs w:val="30"/>
        </w:rPr>
        <w:t xml:space="preserve"> </w:t>
      </w:r>
      <w:r w:rsidR="00E76676">
        <w:rPr>
          <w:rFonts w:ascii="黑体" w:eastAsia="黑体" w:hint="eastAsia"/>
          <w:bCs/>
          <w:color w:val="000000"/>
          <w:sz w:val="30"/>
          <w:szCs w:val="30"/>
        </w:rPr>
        <w:t>四级强化</w:t>
      </w:r>
      <w:r w:rsidR="005E2AF3" w:rsidRPr="007D24F3">
        <w:rPr>
          <w:rFonts w:ascii="黑体" w:eastAsia="黑体" w:hint="eastAsia"/>
          <w:bCs/>
          <w:color w:val="000000"/>
          <w:sz w:val="30"/>
          <w:szCs w:val="30"/>
        </w:rPr>
        <w:t>》</w:t>
      </w:r>
    </w:p>
    <w:p w14:paraId="2565628B" w14:textId="762A39ED" w:rsidR="00276D1F" w:rsidRPr="00F35853" w:rsidRDefault="00276D1F">
      <w:pPr>
        <w:spacing w:line="300" w:lineRule="atLeast"/>
        <w:jc w:val="center"/>
        <w:rPr>
          <w:rFonts w:ascii="黑体" w:eastAsia="黑体"/>
          <w:bCs/>
          <w:color w:val="000000"/>
          <w:sz w:val="30"/>
          <w:szCs w:val="30"/>
        </w:rPr>
      </w:pPr>
      <w:r w:rsidRPr="007D24F3">
        <w:rPr>
          <w:rFonts w:ascii="黑体" w:eastAsia="黑体" w:hint="eastAsia"/>
          <w:bCs/>
          <w:color w:val="000000"/>
          <w:sz w:val="30"/>
          <w:szCs w:val="30"/>
        </w:rPr>
        <w:t>课程简介</w:t>
      </w:r>
    </w:p>
    <w:p w14:paraId="46CB0332" w14:textId="77777777" w:rsidR="00276D1F" w:rsidRDefault="00276D1F" w:rsidP="004F11F9">
      <w:pPr>
        <w:numPr>
          <w:ilvl w:val="0"/>
          <w:numId w:val="1"/>
        </w:numPr>
        <w:spacing w:beforeLines="50" w:before="156" w:afterLines="50" w:after="156" w:line="300" w:lineRule="exact"/>
        <w:rPr>
          <w:rFonts w:ascii="黑体" w:eastAsia="黑体"/>
          <w:bCs/>
          <w:color w:val="000000"/>
          <w:sz w:val="24"/>
        </w:rPr>
      </w:pPr>
      <w:r>
        <w:rPr>
          <w:rFonts w:ascii="黑体" w:eastAsia="黑体" w:hint="eastAsia"/>
          <w:bCs/>
          <w:color w:val="000000"/>
          <w:sz w:val="24"/>
        </w:rPr>
        <w:t>课程基本信息</w:t>
      </w:r>
    </w:p>
    <w:tbl>
      <w:tblPr>
        <w:tblW w:w="9514" w:type="dxa"/>
        <w:jc w:val="center"/>
        <w:tblBorders>
          <w:top w:val="single" w:sz="12" w:space="0" w:color="auto"/>
          <w:bottom w:val="single" w:sz="12" w:space="0" w:color="auto"/>
          <w:insideH w:val="single" w:sz="8" w:space="0" w:color="auto"/>
          <w:insideV w:val="single" w:sz="8" w:space="0" w:color="auto"/>
        </w:tblBorders>
        <w:tblLayout w:type="fixed"/>
        <w:tblLook w:val="04A0" w:firstRow="1" w:lastRow="0" w:firstColumn="1" w:lastColumn="0" w:noHBand="0" w:noVBand="1"/>
      </w:tblPr>
      <w:tblGrid>
        <w:gridCol w:w="2508"/>
        <w:gridCol w:w="7006"/>
      </w:tblGrid>
      <w:tr w:rsidR="004F11F9" w:rsidRPr="005E126D" w14:paraId="5E92F1AF" w14:textId="77777777" w:rsidTr="00B171BE">
        <w:trPr>
          <w:jc w:val="center"/>
        </w:trPr>
        <w:tc>
          <w:tcPr>
            <w:tcW w:w="2508" w:type="dxa"/>
            <w:vAlign w:val="center"/>
          </w:tcPr>
          <w:p w14:paraId="754666C2" w14:textId="77777777" w:rsidR="004F11F9" w:rsidRPr="005E126D" w:rsidRDefault="004F11F9" w:rsidP="00B171BE">
            <w:pPr>
              <w:spacing w:line="300" w:lineRule="exact"/>
              <w:jc w:val="center"/>
              <w:rPr>
                <w:color w:val="auto"/>
              </w:rPr>
            </w:pPr>
            <w:r w:rsidRPr="005E126D">
              <w:rPr>
                <w:rFonts w:hint="eastAsia"/>
                <w:color w:val="auto"/>
              </w:rPr>
              <w:t>课程编号</w:t>
            </w:r>
          </w:p>
        </w:tc>
        <w:tc>
          <w:tcPr>
            <w:tcW w:w="7006" w:type="dxa"/>
          </w:tcPr>
          <w:p w14:paraId="28E11943" w14:textId="2193D357" w:rsidR="004F11F9" w:rsidRPr="005E126D" w:rsidRDefault="000023B5" w:rsidP="00B171BE">
            <w:pPr>
              <w:spacing w:line="300" w:lineRule="exact"/>
              <w:jc w:val="center"/>
              <w:rPr>
                <w:color w:val="000000"/>
              </w:rPr>
            </w:pPr>
            <w:r>
              <w:rPr>
                <w:rFonts w:hint="eastAsia"/>
                <w:color w:val="000000"/>
              </w:rPr>
              <w:t>20825093</w:t>
            </w:r>
          </w:p>
        </w:tc>
      </w:tr>
      <w:tr w:rsidR="004F11F9" w:rsidRPr="005E126D" w14:paraId="40D2B539" w14:textId="77777777" w:rsidTr="00B171BE">
        <w:trPr>
          <w:jc w:val="center"/>
        </w:trPr>
        <w:tc>
          <w:tcPr>
            <w:tcW w:w="2508" w:type="dxa"/>
            <w:vAlign w:val="center"/>
          </w:tcPr>
          <w:p w14:paraId="464EB851" w14:textId="77777777" w:rsidR="004F11F9" w:rsidRPr="005E126D" w:rsidRDefault="004F11F9" w:rsidP="00B171BE">
            <w:pPr>
              <w:spacing w:line="300" w:lineRule="exact"/>
              <w:jc w:val="center"/>
              <w:rPr>
                <w:color w:val="auto"/>
              </w:rPr>
            </w:pPr>
            <w:r w:rsidRPr="005E126D">
              <w:rPr>
                <w:rFonts w:hint="eastAsia"/>
                <w:color w:val="auto"/>
              </w:rPr>
              <w:t>课程中文名称</w:t>
            </w:r>
          </w:p>
        </w:tc>
        <w:tc>
          <w:tcPr>
            <w:tcW w:w="7006" w:type="dxa"/>
          </w:tcPr>
          <w:p w14:paraId="5501CAEC" w14:textId="5DF5EEE7" w:rsidR="004F11F9" w:rsidRPr="005E126D" w:rsidRDefault="00953609" w:rsidP="00B171BE">
            <w:pPr>
              <w:spacing w:line="300" w:lineRule="exact"/>
              <w:jc w:val="center"/>
              <w:rPr>
                <w:color w:val="000000"/>
              </w:rPr>
            </w:pPr>
            <w:r w:rsidRPr="00953609">
              <w:rPr>
                <w:rFonts w:hint="eastAsia"/>
                <w:color w:val="000000"/>
              </w:rPr>
              <w:t>大学英语拓展系列课（</w:t>
            </w:r>
            <w:r w:rsidR="00E712ED">
              <w:rPr>
                <w:rFonts w:hint="eastAsia"/>
                <w:color w:val="000000"/>
              </w:rPr>
              <w:t>四级强化</w:t>
            </w:r>
            <w:r w:rsidRPr="00953609">
              <w:rPr>
                <w:rFonts w:hint="eastAsia"/>
                <w:color w:val="000000"/>
              </w:rPr>
              <w:t>）</w:t>
            </w:r>
          </w:p>
        </w:tc>
      </w:tr>
      <w:tr w:rsidR="004F11F9" w:rsidRPr="007D24F3" w14:paraId="5B6DAE71" w14:textId="77777777" w:rsidTr="00B171BE">
        <w:trPr>
          <w:trHeight w:val="127"/>
          <w:jc w:val="center"/>
        </w:trPr>
        <w:tc>
          <w:tcPr>
            <w:tcW w:w="2508" w:type="dxa"/>
            <w:vAlign w:val="center"/>
          </w:tcPr>
          <w:p w14:paraId="6E7F1E5A" w14:textId="77777777" w:rsidR="004F11F9" w:rsidRPr="005E126D" w:rsidRDefault="004F11F9" w:rsidP="00B171BE">
            <w:pPr>
              <w:spacing w:line="300" w:lineRule="exact"/>
              <w:jc w:val="center"/>
              <w:rPr>
                <w:color w:val="auto"/>
              </w:rPr>
            </w:pPr>
            <w:r w:rsidRPr="005E126D">
              <w:rPr>
                <w:rFonts w:hint="eastAsia"/>
                <w:color w:val="auto"/>
              </w:rPr>
              <w:t>课程英文名称</w:t>
            </w:r>
          </w:p>
        </w:tc>
        <w:tc>
          <w:tcPr>
            <w:tcW w:w="7006" w:type="dxa"/>
          </w:tcPr>
          <w:p w14:paraId="1DBC49F3" w14:textId="2750CC6B" w:rsidR="004F11F9" w:rsidRPr="007D24F3" w:rsidRDefault="000023B5" w:rsidP="00B171BE">
            <w:pPr>
              <w:spacing w:line="300" w:lineRule="exact"/>
              <w:jc w:val="center"/>
              <w:rPr>
                <w:color w:val="000000"/>
              </w:rPr>
            </w:pPr>
            <w:r w:rsidRPr="000023B5">
              <w:rPr>
                <w:color w:val="000000"/>
              </w:rPr>
              <w:t>College English Developmental Courses - Intensive CET-4 Preparation</w:t>
            </w:r>
          </w:p>
        </w:tc>
      </w:tr>
      <w:tr w:rsidR="004F11F9" w:rsidRPr="005E126D" w14:paraId="3BF512D4" w14:textId="77777777" w:rsidTr="00B171BE">
        <w:trPr>
          <w:jc w:val="center"/>
        </w:trPr>
        <w:tc>
          <w:tcPr>
            <w:tcW w:w="2508" w:type="dxa"/>
            <w:vAlign w:val="center"/>
          </w:tcPr>
          <w:p w14:paraId="19CA039D" w14:textId="77777777" w:rsidR="004F11F9" w:rsidRPr="005E126D" w:rsidRDefault="004F11F9" w:rsidP="00B171BE">
            <w:pPr>
              <w:spacing w:line="300" w:lineRule="exact"/>
              <w:jc w:val="center"/>
              <w:rPr>
                <w:color w:val="auto"/>
              </w:rPr>
            </w:pPr>
            <w:r w:rsidRPr="005E126D">
              <w:rPr>
                <w:rFonts w:hint="eastAsia"/>
                <w:color w:val="auto"/>
              </w:rPr>
              <w:t>课程类别</w:t>
            </w:r>
          </w:p>
        </w:tc>
        <w:tc>
          <w:tcPr>
            <w:tcW w:w="7006" w:type="dxa"/>
          </w:tcPr>
          <w:p w14:paraId="75F95A59" w14:textId="77777777" w:rsidR="004F11F9" w:rsidRPr="000023B5" w:rsidRDefault="004F11F9" w:rsidP="00B171BE">
            <w:pPr>
              <w:spacing w:line="300" w:lineRule="exact"/>
              <w:jc w:val="center"/>
              <w:rPr>
                <w:color w:val="000000"/>
              </w:rPr>
            </w:pPr>
            <w:r w:rsidRPr="000023B5">
              <w:rPr>
                <w:rFonts w:hint="eastAsia"/>
                <w:color w:val="000000"/>
              </w:rPr>
              <w:t>通识教育（</w:t>
            </w:r>
            <w:r w:rsidRPr="000023B5">
              <w:rPr>
                <w:rFonts w:hint="eastAsia"/>
                <w:color w:val="000000"/>
              </w:rPr>
              <w:t xml:space="preserve">  </w:t>
            </w:r>
            <w:r w:rsidRPr="000023B5">
              <w:rPr>
                <w:rFonts w:hint="eastAsia"/>
                <w:color w:val="000000"/>
              </w:rPr>
              <w:t>）大类基础教育（</w:t>
            </w:r>
            <w:r w:rsidRPr="000023B5">
              <w:rPr>
                <w:rFonts w:hint="eastAsia"/>
                <w:color w:val="000000"/>
              </w:rPr>
              <w:t xml:space="preserve"> </w:t>
            </w:r>
            <w:r w:rsidRPr="000023B5">
              <w:rPr>
                <w:rFonts w:hint="eastAsia"/>
                <w:color w:val="000000"/>
              </w:rPr>
              <w:t>√</w:t>
            </w:r>
            <w:r w:rsidRPr="000023B5">
              <w:rPr>
                <w:rFonts w:hint="eastAsia"/>
                <w:color w:val="000000"/>
              </w:rPr>
              <w:t xml:space="preserve"> </w:t>
            </w:r>
            <w:r w:rsidRPr="000023B5">
              <w:rPr>
                <w:rFonts w:hint="eastAsia"/>
                <w:color w:val="000000"/>
              </w:rPr>
              <w:t>）学科基础（</w:t>
            </w:r>
            <w:r w:rsidRPr="000023B5">
              <w:rPr>
                <w:rFonts w:hint="eastAsia"/>
                <w:color w:val="000000"/>
              </w:rPr>
              <w:t xml:space="preserve">  </w:t>
            </w:r>
            <w:r w:rsidRPr="000023B5">
              <w:rPr>
                <w:rFonts w:hint="eastAsia"/>
                <w:color w:val="000000"/>
              </w:rPr>
              <w:t>）</w:t>
            </w:r>
          </w:p>
          <w:p w14:paraId="7A0C10FF" w14:textId="77777777" w:rsidR="004F11F9" w:rsidRPr="005E126D" w:rsidRDefault="004F11F9" w:rsidP="00B171BE">
            <w:pPr>
              <w:spacing w:line="300" w:lineRule="exact"/>
              <w:jc w:val="center"/>
              <w:rPr>
                <w:color w:val="000000"/>
              </w:rPr>
            </w:pPr>
            <w:r w:rsidRPr="000023B5">
              <w:rPr>
                <w:rFonts w:hint="eastAsia"/>
                <w:color w:val="000000"/>
              </w:rPr>
              <w:t>专业基础（</w:t>
            </w:r>
            <w:r w:rsidRPr="000023B5">
              <w:rPr>
                <w:rFonts w:hint="eastAsia"/>
                <w:color w:val="000000"/>
              </w:rPr>
              <w:t xml:space="preserve">  </w:t>
            </w:r>
            <w:r w:rsidRPr="000023B5">
              <w:rPr>
                <w:rFonts w:hint="eastAsia"/>
                <w:color w:val="000000"/>
              </w:rPr>
              <w:t>）专业技术（</w:t>
            </w:r>
            <w:r w:rsidRPr="000023B5">
              <w:rPr>
                <w:rFonts w:hint="eastAsia"/>
                <w:color w:val="000000"/>
              </w:rPr>
              <w:t xml:space="preserve">  </w:t>
            </w:r>
            <w:r w:rsidRPr="000023B5">
              <w:rPr>
                <w:rFonts w:hint="eastAsia"/>
                <w:color w:val="000000"/>
              </w:rPr>
              <w:t>）</w:t>
            </w:r>
          </w:p>
        </w:tc>
      </w:tr>
      <w:tr w:rsidR="004F11F9" w:rsidRPr="005E126D" w14:paraId="247BE022" w14:textId="77777777" w:rsidTr="00B171BE">
        <w:trPr>
          <w:jc w:val="center"/>
        </w:trPr>
        <w:tc>
          <w:tcPr>
            <w:tcW w:w="2508" w:type="dxa"/>
            <w:vAlign w:val="center"/>
          </w:tcPr>
          <w:p w14:paraId="43E02329" w14:textId="77777777" w:rsidR="004F11F9" w:rsidRPr="005E126D" w:rsidRDefault="004F11F9" w:rsidP="00B171BE">
            <w:pPr>
              <w:spacing w:line="300" w:lineRule="exact"/>
              <w:jc w:val="center"/>
              <w:rPr>
                <w:color w:val="auto"/>
              </w:rPr>
            </w:pPr>
            <w:r w:rsidRPr="005E126D">
              <w:rPr>
                <w:rFonts w:hint="eastAsia"/>
                <w:color w:val="auto"/>
              </w:rPr>
              <w:t>课程性质</w:t>
            </w:r>
          </w:p>
        </w:tc>
        <w:tc>
          <w:tcPr>
            <w:tcW w:w="7006" w:type="dxa"/>
          </w:tcPr>
          <w:p w14:paraId="08B1B510" w14:textId="77777777" w:rsidR="004F11F9" w:rsidRPr="005E126D" w:rsidRDefault="004F11F9" w:rsidP="00B171BE">
            <w:pPr>
              <w:spacing w:line="300" w:lineRule="exact"/>
              <w:jc w:val="center"/>
              <w:rPr>
                <w:color w:val="000000"/>
              </w:rPr>
            </w:pPr>
            <w:r w:rsidRPr="005E126D">
              <w:rPr>
                <w:rFonts w:hint="eastAsia"/>
                <w:color w:val="auto"/>
              </w:rPr>
              <w:t>必修（</w:t>
            </w:r>
            <w:r w:rsidRPr="005E126D">
              <w:rPr>
                <w:rFonts w:hint="eastAsia"/>
                <w:color w:val="auto"/>
              </w:rPr>
              <w:t xml:space="preserve">  </w:t>
            </w:r>
            <w:r w:rsidRPr="005E126D">
              <w:rPr>
                <w:rFonts w:hint="eastAsia"/>
                <w:color w:val="auto"/>
              </w:rPr>
              <w:t>）限选（</w:t>
            </w:r>
            <w:r w:rsidRPr="005E126D">
              <w:rPr>
                <w:rFonts w:hint="eastAsia"/>
                <w:color w:val="auto"/>
              </w:rPr>
              <w:t xml:space="preserve">  </w:t>
            </w:r>
            <w:r w:rsidRPr="005E126D">
              <w:rPr>
                <w:rFonts w:hint="eastAsia"/>
                <w:color w:val="auto"/>
              </w:rPr>
              <w:t>）任选（</w:t>
            </w:r>
            <w:r w:rsidRPr="005E126D">
              <w:rPr>
                <w:rFonts w:hint="eastAsia"/>
                <w:color w:val="auto"/>
              </w:rPr>
              <w:t xml:space="preserve"> </w:t>
            </w:r>
            <w:r w:rsidRPr="005E126D">
              <w:rPr>
                <w:rFonts w:hint="eastAsia"/>
                <w:color w:val="auto"/>
              </w:rPr>
              <w:t>√</w:t>
            </w:r>
            <w:r w:rsidRPr="005E126D">
              <w:rPr>
                <w:rFonts w:hint="eastAsia"/>
                <w:color w:val="auto"/>
              </w:rPr>
              <w:t xml:space="preserve"> </w:t>
            </w:r>
            <w:r w:rsidRPr="005E126D">
              <w:rPr>
                <w:rFonts w:hint="eastAsia"/>
                <w:color w:val="auto"/>
              </w:rPr>
              <w:t>）</w:t>
            </w:r>
          </w:p>
        </w:tc>
      </w:tr>
      <w:tr w:rsidR="004F11F9" w:rsidRPr="005E126D" w14:paraId="3360BEDD" w14:textId="77777777" w:rsidTr="00B171BE">
        <w:trPr>
          <w:jc w:val="center"/>
        </w:trPr>
        <w:tc>
          <w:tcPr>
            <w:tcW w:w="2508" w:type="dxa"/>
            <w:vAlign w:val="center"/>
          </w:tcPr>
          <w:p w14:paraId="3F525078" w14:textId="77777777" w:rsidR="004F11F9" w:rsidRPr="005E126D" w:rsidRDefault="004F11F9" w:rsidP="00B171BE">
            <w:pPr>
              <w:spacing w:line="300" w:lineRule="exact"/>
              <w:jc w:val="center"/>
              <w:rPr>
                <w:color w:val="auto"/>
              </w:rPr>
            </w:pPr>
            <w:r w:rsidRPr="005E126D">
              <w:rPr>
                <w:rFonts w:hint="eastAsia"/>
                <w:color w:val="auto"/>
              </w:rPr>
              <w:t>适用专业</w:t>
            </w:r>
          </w:p>
        </w:tc>
        <w:tc>
          <w:tcPr>
            <w:tcW w:w="7006" w:type="dxa"/>
          </w:tcPr>
          <w:p w14:paraId="53E5D672" w14:textId="798F29B4" w:rsidR="004F11F9" w:rsidRPr="005E126D" w:rsidRDefault="00F555F1" w:rsidP="00B171BE">
            <w:pPr>
              <w:spacing w:line="300" w:lineRule="exact"/>
              <w:jc w:val="center"/>
              <w:rPr>
                <w:color w:val="000000"/>
              </w:rPr>
            </w:pPr>
            <w:r>
              <w:rPr>
                <w:rFonts w:hint="eastAsia"/>
                <w:color w:val="000000"/>
              </w:rPr>
              <w:t>未</w:t>
            </w:r>
            <w:r w:rsidR="0039352F">
              <w:rPr>
                <w:rFonts w:hint="eastAsia"/>
                <w:color w:val="000000"/>
              </w:rPr>
              <w:t>通过大学英语四级考试的</w:t>
            </w:r>
            <w:r w:rsidR="009B71F4">
              <w:rPr>
                <w:rFonts w:hint="eastAsia"/>
                <w:color w:val="000000"/>
              </w:rPr>
              <w:t>二年</w:t>
            </w:r>
            <w:r w:rsidR="0039352F">
              <w:rPr>
                <w:rFonts w:hint="eastAsia"/>
                <w:color w:val="000000"/>
              </w:rPr>
              <w:t>级</w:t>
            </w:r>
            <w:r w:rsidR="00C84B62">
              <w:rPr>
                <w:rFonts w:hint="eastAsia"/>
                <w:color w:val="000000"/>
              </w:rPr>
              <w:t>本科生</w:t>
            </w:r>
          </w:p>
        </w:tc>
      </w:tr>
      <w:tr w:rsidR="004F11F9" w:rsidRPr="005E126D" w14:paraId="3E0C0585" w14:textId="77777777" w:rsidTr="00B171BE">
        <w:trPr>
          <w:jc w:val="center"/>
        </w:trPr>
        <w:tc>
          <w:tcPr>
            <w:tcW w:w="2508" w:type="dxa"/>
            <w:vAlign w:val="center"/>
          </w:tcPr>
          <w:p w14:paraId="2186E9E5" w14:textId="77777777" w:rsidR="004F11F9" w:rsidRPr="005E126D" w:rsidRDefault="004F11F9" w:rsidP="00B171BE">
            <w:pPr>
              <w:spacing w:line="300" w:lineRule="exact"/>
              <w:jc w:val="center"/>
              <w:rPr>
                <w:color w:val="auto"/>
              </w:rPr>
            </w:pPr>
            <w:r w:rsidRPr="005E126D">
              <w:rPr>
                <w:rFonts w:hint="eastAsia"/>
                <w:color w:val="auto"/>
              </w:rPr>
              <w:t>总学时</w:t>
            </w:r>
          </w:p>
        </w:tc>
        <w:tc>
          <w:tcPr>
            <w:tcW w:w="7006" w:type="dxa"/>
          </w:tcPr>
          <w:p w14:paraId="4FC7C637" w14:textId="77777777" w:rsidR="004F11F9" w:rsidRPr="005E126D" w:rsidRDefault="007D24F3" w:rsidP="00B171BE">
            <w:pPr>
              <w:spacing w:line="300" w:lineRule="exact"/>
              <w:jc w:val="center"/>
              <w:rPr>
                <w:color w:val="000000"/>
              </w:rPr>
            </w:pPr>
            <w:r>
              <w:rPr>
                <w:rFonts w:hint="eastAsia"/>
                <w:color w:val="000000"/>
              </w:rPr>
              <w:t>32</w:t>
            </w:r>
          </w:p>
        </w:tc>
      </w:tr>
      <w:tr w:rsidR="004F11F9" w:rsidRPr="005E126D" w14:paraId="07DA27F8" w14:textId="77777777" w:rsidTr="00B171BE">
        <w:trPr>
          <w:jc w:val="center"/>
        </w:trPr>
        <w:tc>
          <w:tcPr>
            <w:tcW w:w="2508" w:type="dxa"/>
            <w:vAlign w:val="center"/>
          </w:tcPr>
          <w:p w14:paraId="6E3C9B7A" w14:textId="77777777" w:rsidR="004F11F9" w:rsidRPr="005E126D" w:rsidRDefault="004F11F9" w:rsidP="00B171BE">
            <w:pPr>
              <w:spacing w:line="300" w:lineRule="exact"/>
              <w:jc w:val="center"/>
              <w:rPr>
                <w:color w:val="auto"/>
              </w:rPr>
            </w:pPr>
            <w:r w:rsidRPr="005E126D">
              <w:rPr>
                <w:rFonts w:hint="eastAsia"/>
                <w:color w:val="auto"/>
              </w:rPr>
              <w:t>学分</w:t>
            </w:r>
          </w:p>
        </w:tc>
        <w:tc>
          <w:tcPr>
            <w:tcW w:w="7006" w:type="dxa"/>
          </w:tcPr>
          <w:p w14:paraId="26258132" w14:textId="77777777" w:rsidR="004F11F9" w:rsidRPr="005E126D" w:rsidRDefault="007D24F3" w:rsidP="00B171BE">
            <w:pPr>
              <w:spacing w:line="300" w:lineRule="exact"/>
              <w:jc w:val="center"/>
              <w:rPr>
                <w:color w:val="000000"/>
              </w:rPr>
            </w:pPr>
            <w:r>
              <w:rPr>
                <w:rFonts w:hint="eastAsia"/>
                <w:color w:val="000000"/>
              </w:rPr>
              <w:t>2</w:t>
            </w:r>
          </w:p>
        </w:tc>
      </w:tr>
      <w:tr w:rsidR="004F11F9" w:rsidRPr="005E126D" w14:paraId="74CD8956" w14:textId="77777777" w:rsidTr="00B171BE">
        <w:trPr>
          <w:jc w:val="center"/>
        </w:trPr>
        <w:tc>
          <w:tcPr>
            <w:tcW w:w="2508" w:type="dxa"/>
            <w:vAlign w:val="center"/>
          </w:tcPr>
          <w:p w14:paraId="573C0F89" w14:textId="77777777" w:rsidR="004F11F9" w:rsidRPr="005E126D" w:rsidRDefault="004F11F9" w:rsidP="00B171BE">
            <w:pPr>
              <w:spacing w:line="300" w:lineRule="exact"/>
              <w:jc w:val="center"/>
              <w:rPr>
                <w:color w:val="auto"/>
              </w:rPr>
            </w:pPr>
            <w:r w:rsidRPr="005E126D">
              <w:rPr>
                <w:rFonts w:hint="eastAsia"/>
                <w:color w:val="auto"/>
              </w:rPr>
              <w:t>先修课程</w:t>
            </w:r>
          </w:p>
        </w:tc>
        <w:tc>
          <w:tcPr>
            <w:tcW w:w="7006" w:type="dxa"/>
          </w:tcPr>
          <w:p w14:paraId="362CEEAF" w14:textId="40DD47B5" w:rsidR="004F11F9" w:rsidRPr="005E126D" w:rsidRDefault="007D24F3" w:rsidP="007D24F3">
            <w:pPr>
              <w:spacing w:line="300" w:lineRule="exact"/>
              <w:jc w:val="center"/>
              <w:rPr>
                <w:color w:val="000000"/>
              </w:rPr>
            </w:pPr>
            <w:r>
              <w:rPr>
                <w:rFonts w:hint="eastAsia"/>
                <w:color w:val="000000"/>
              </w:rPr>
              <w:t>大学英语</w:t>
            </w:r>
            <w:r w:rsidR="008B3978">
              <w:rPr>
                <w:rFonts w:hint="eastAsia"/>
                <w:color w:val="000000"/>
              </w:rPr>
              <w:t>（</w:t>
            </w:r>
            <w:r w:rsidR="008B3978">
              <w:rPr>
                <w:rFonts w:hint="eastAsia"/>
                <w:color w:val="000000"/>
              </w:rPr>
              <w:t>1</w:t>
            </w:r>
            <w:r w:rsidR="008B3978">
              <w:rPr>
                <w:rFonts w:hint="eastAsia"/>
                <w:color w:val="000000"/>
              </w:rPr>
              <w:t>）、大学英语（</w:t>
            </w:r>
            <w:r w:rsidR="008B3978">
              <w:rPr>
                <w:rFonts w:hint="eastAsia"/>
                <w:color w:val="000000"/>
              </w:rPr>
              <w:t>2</w:t>
            </w:r>
            <w:r w:rsidR="008B3978">
              <w:rPr>
                <w:rFonts w:hint="eastAsia"/>
                <w:color w:val="000000"/>
              </w:rPr>
              <w:t>）</w:t>
            </w:r>
            <w:r>
              <w:rPr>
                <w:rFonts w:hint="eastAsia"/>
                <w:color w:val="000000"/>
              </w:rPr>
              <w:t xml:space="preserve">   </w:t>
            </w:r>
          </w:p>
        </w:tc>
      </w:tr>
      <w:tr w:rsidR="004F11F9" w:rsidRPr="005E126D" w14:paraId="68A04A56" w14:textId="77777777" w:rsidTr="00B171BE">
        <w:trPr>
          <w:jc w:val="center"/>
        </w:trPr>
        <w:tc>
          <w:tcPr>
            <w:tcW w:w="2508" w:type="dxa"/>
            <w:vAlign w:val="center"/>
          </w:tcPr>
          <w:p w14:paraId="0C1A9950" w14:textId="77777777" w:rsidR="004F11F9" w:rsidRPr="005E126D" w:rsidRDefault="004F11F9" w:rsidP="00B171BE">
            <w:pPr>
              <w:spacing w:line="300" w:lineRule="exact"/>
              <w:jc w:val="center"/>
              <w:rPr>
                <w:color w:val="auto"/>
              </w:rPr>
            </w:pPr>
            <w:r w:rsidRPr="005E126D">
              <w:rPr>
                <w:rFonts w:hint="eastAsia"/>
                <w:color w:val="auto"/>
              </w:rPr>
              <w:t>并修课程</w:t>
            </w:r>
          </w:p>
        </w:tc>
        <w:tc>
          <w:tcPr>
            <w:tcW w:w="7006" w:type="dxa"/>
          </w:tcPr>
          <w:p w14:paraId="73784948" w14:textId="77777777" w:rsidR="004F11F9" w:rsidRPr="005E126D" w:rsidRDefault="0039352F" w:rsidP="00B171BE">
            <w:pPr>
              <w:spacing w:line="300" w:lineRule="exact"/>
              <w:jc w:val="center"/>
              <w:rPr>
                <w:color w:val="000000"/>
              </w:rPr>
            </w:pPr>
            <w:r>
              <w:rPr>
                <w:rFonts w:hint="eastAsia"/>
                <w:color w:val="000000"/>
              </w:rPr>
              <w:t>无</w:t>
            </w:r>
          </w:p>
        </w:tc>
      </w:tr>
      <w:tr w:rsidR="004F11F9" w:rsidRPr="005E126D" w14:paraId="7B29AACF" w14:textId="77777777" w:rsidTr="00B171BE">
        <w:trPr>
          <w:jc w:val="center"/>
        </w:trPr>
        <w:tc>
          <w:tcPr>
            <w:tcW w:w="2508" w:type="dxa"/>
            <w:vAlign w:val="center"/>
          </w:tcPr>
          <w:p w14:paraId="6850B6C2" w14:textId="77777777" w:rsidR="004F11F9" w:rsidRPr="005E126D" w:rsidRDefault="004F11F9" w:rsidP="00B171BE">
            <w:pPr>
              <w:spacing w:line="300" w:lineRule="exact"/>
              <w:jc w:val="center"/>
              <w:rPr>
                <w:color w:val="auto"/>
              </w:rPr>
            </w:pPr>
            <w:r w:rsidRPr="005E126D">
              <w:rPr>
                <w:rFonts w:hint="eastAsia"/>
                <w:color w:val="auto"/>
              </w:rPr>
              <w:t>开课单位</w:t>
            </w:r>
          </w:p>
        </w:tc>
        <w:tc>
          <w:tcPr>
            <w:tcW w:w="7006" w:type="dxa"/>
          </w:tcPr>
          <w:p w14:paraId="7B80116E" w14:textId="15FBA26E" w:rsidR="004F11F9" w:rsidRPr="005E126D" w:rsidRDefault="00953609" w:rsidP="00B171BE">
            <w:pPr>
              <w:spacing w:line="300" w:lineRule="exact"/>
              <w:jc w:val="center"/>
              <w:rPr>
                <w:color w:val="000000"/>
              </w:rPr>
            </w:pPr>
            <w:r>
              <w:rPr>
                <w:rFonts w:hint="eastAsia"/>
                <w:color w:val="000000"/>
              </w:rPr>
              <w:t>人文</w:t>
            </w:r>
            <w:r w:rsidR="004F11F9" w:rsidRPr="005E126D">
              <w:rPr>
                <w:rFonts w:hint="eastAsia"/>
                <w:color w:val="000000"/>
              </w:rPr>
              <w:t>学院</w:t>
            </w:r>
            <w:r w:rsidR="007D24F3">
              <w:rPr>
                <w:rFonts w:hint="eastAsia"/>
                <w:color w:val="000000"/>
              </w:rPr>
              <w:t>外语系</w:t>
            </w:r>
          </w:p>
        </w:tc>
      </w:tr>
      <w:tr w:rsidR="004F11F9" w:rsidRPr="005E126D" w14:paraId="669C87A4" w14:textId="77777777" w:rsidTr="00B171BE">
        <w:trPr>
          <w:jc w:val="center"/>
        </w:trPr>
        <w:tc>
          <w:tcPr>
            <w:tcW w:w="2508" w:type="dxa"/>
            <w:vAlign w:val="center"/>
          </w:tcPr>
          <w:p w14:paraId="088ABF2A" w14:textId="77777777" w:rsidR="004F11F9" w:rsidRDefault="004F11F9" w:rsidP="00B171BE">
            <w:pPr>
              <w:pStyle w:val="Default"/>
              <w:jc w:val="center"/>
              <w:rPr>
                <w:rFonts w:ascii="宋体" w:hAnsi="宋体"/>
                <w:color w:val="auto"/>
                <w:sz w:val="21"/>
                <w:szCs w:val="21"/>
              </w:rPr>
            </w:pPr>
            <w:r>
              <w:rPr>
                <w:rFonts w:ascii="宋体" w:hAnsi="宋体" w:hint="eastAsia"/>
                <w:sz w:val="21"/>
                <w:szCs w:val="21"/>
              </w:rPr>
              <w:t>本课程对毕业要求的贡献</w:t>
            </w:r>
          </w:p>
        </w:tc>
        <w:tc>
          <w:tcPr>
            <w:tcW w:w="7006" w:type="dxa"/>
          </w:tcPr>
          <w:p w14:paraId="4DD45A64" w14:textId="3C4C8B52" w:rsidR="00C34F46" w:rsidRPr="00C34F46" w:rsidRDefault="00BE0CB5" w:rsidP="00C34F46">
            <w:pPr>
              <w:jc w:val="left"/>
              <w:rPr>
                <w:rFonts w:ascii="宋体" w:hAnsi="宋体"/>
                <w:color w:val="000000"/>
                <w:szCs w:val="21"/>
              </w:rPr>
            </w:pPr>
            <w:r w:rsidRPr="00BE0CB5">
              <w:rPr>
                <w:rFonts w:ascii="宋体" w:hAnsi="宋体" w:hint="eastAsia"/>
                <w:color w:val="000000"/>
                <w:szCs w:val="21"/>
              </w:rPr>
              <w:t>注重夯实学生的语言基础技能，帮助学生通过大学英语四级考试</w:t>
            </w:r>
            <w:r>
              <w:rPr>
                <w:rFonts w:ascii="宋体" w:hAnsi="宋体" w:hint="eastAsia"/>
                <w:color w:val="000000"/>
                <w:szCs w:val="21"/>
              </w:rPr>
              <w:t>。</w:t>
            </w:r>
            <w:r w:rsidRPr="00BE0CB5">
              <w:rPr>
                <w:rFonts w:ascii="宋体" w:hAnsi="宋体" w:hint="eastAsia"/>
                <w:color w:val="000000"/>
                <w:szCs w:val="21"/>
              </w:rPr>
              <w:t>也强调培养学生的英语综合应用能力，使他们在今后</w:t>
            </w:r>
            <w:r w:rsidR="00E66B29">
              <w:rPr>
                <w:rFonts w:ascii="宋体" w:hAnsi="宋体" w:hint="eastAsia"/>
                <w:color w:val="000000"/>
                <w:szCs w:val="21"/>
              </w:rPr>
              <w:t>真实社会场景</w:t>
            </w:r>
            <w:r w:rsidRPr="00BE0CB5">
              <w:rPr>
                <w:rFonts w:ascii="宋体" w:hAnsi="宋体" w:hint="eastAsia"/>
                <w:color w:val="000000"/>
                <w:szCs w:val="21"/>
              </w:rPr>
              <w:t>中能用英语有效地进行交际</w:t>
            </w:r>
            <w:r>
              <w:rPr>
                <w:rFonts w:ascii="宋体" w:hAnsi="宋体" w:hint="eastAsia"/>
                <w:color w:val="000000"/>
                <w:szCs w:val="21"/>
              </w:rPr>
              <w:t>。</w:t>
            </w:r>
            <w:r w:rsidRPr="00BE0CB5">
              <w:rPr>
                <w:rFonts w:ascii="宋体" w:hAnsi="宋体" w:hint="eastAsia"/>
                <w:color w:val="000000"/>
                <w:szCs w:val="21"/>
              </w:rPr>
              <w:t>同时培养其自主学习能力，提高综合文化素养，以适应我国社会发展和国际交流的需要。</w:t>
            </w:r>
          </w:p>
        </w:tc>
      </w:tr>
    </w:tbl>
    <w:p w14:paraId="1E0C8C33" w14:textId="77777777" w:rsidR="00276D1F" w:rsidRDefault="00276D1F">
      <w:pPr>
        <w:spacing w:beforeLines="50" w:before="156" w:afterLines="50" w:after="156" w:line="300" w:lineRule="exact"/>
        <w:rPr>
          <w:rFonts w:ascii="黑体" w:eastAsia="黑体"/>
          <w:bCs/>
          <w:color w:val="000000"/>
          <w:sz w:val="24"/>
        </w:rPr>
      </w:pPr>
      <w:r>
        <w:rPr>
          <w:rFonts w:ascii="黑体" w:eastAsia="黑体" w:hint="eastAsia"/>
          <w:bCs/>
          <w:color w:val="000000"/>
          <w:sz w:val="24"/>
        </w:rPr>
        <w:t>二、课程内容简介</w:t>
      </w:r>
    </w:p>
    <w:p w14:paraId="6B9912FE" w14:textId="2080A8F1" w:rsidR="00F54C1C" w:rsidRPr="00622FDE" w:rsidRDefault="00F54C1C" w:rsidP="00F54C1C">
      <w:pPr>
        <w:ind w:firstLineChars="200" w:firstLine="420"/>
        <w:jc w:val="left"/>
        <w:rPr>
          <w:rFonts w:ascii="宋体" w:hAnsi="宋体"/>
          <w:color w:val="auto"/>
          <w:szCs w:val="21"/>
        </w:rPr>
      </w:pPr>
      <w:r w:rsidRPr="00622FDE">
        <w:rPr>
          <w:rFonts w:ascii="宋体" w:hAnsi="宋体" w:hint="eastAsia"/>
          <w:color w:val="auto"/>
          <w:szCs w:val="21"/>
        </w:rPr>
        <w:t>本课程是为</w:t>
      </w:r>
      <w:r w:rsidR="00BE0CB5">
        <w:rPr>
          <w:rFonts w:ascii="宋体" w:hAnsi="宋体" w:hint="eastAsia"/>
          <w:color w:val="auto"/>
          <w:szCs w:val="21"/>
        </w:rPr>
        <w:t>尚未</w:t>
      </w:r>
      <w:r w:rsidRPr="00622FDE">
        <w:rPr>
          <w:rFonts w:ascii="宋体" w:hAnsi="宋体" w:hint="eastAsia"/>
          <w:color w:val="auto"/>
          <w:szCs w:val="21"/>
        </w:rPr>
        <w:t>通过大学英语四级考试的</w:t>
      </w:r>
      <w:r w:rsidR="004E5284">
        <w:rPr>
          <w:rFonts w:ascii="宋体" w:hAnsi="宋体" w:hint="eastAsia"/>
          <w:color w:val="auto"/>
          <w:szCs w:val="21"/>
        </w:rPr>
        <w:t>大二年级</w:t>
      </w:r>
      <w:r w:rsidRPr="00622FDE">
        <w:rPr>
          <w:rFonts w:ascii="宋体" w:hAnsi="宋体" w:hint="eastAsia"/>
          <w:color w:val="auto"/>
          <w:szCs w:val="21"/>
        </w:rPr>
        <w:t>本科生开设的一门语言拓展课，也是一门基础教育课。</w:t>
      </w:r>
    </w:p>
    <w:p w14:paraId="0A6077DE" w14:textId="56A7AEB1" w:rsidR="002F23EA" w:rsidRDefault="00F54C1C" w:rsidP="00F54C1C">
      <w:pPr>
        <w:ind w:firstLineChars="200" w:firstLine="420"/>
        <w:jc w:val="left"/>
        <w:rPr>
          <w:rFonts w:ascii="宋体" w:hAnsi="宋体"/>
          <w:color w:val="auto"/>
          <w:szCs w:val="21"/>
        </w:rPr>
      </w:pPr>
      <w:r w:rsidRPr="00622FDE">
        <w:rPr>
          <w:rFonts w:ascii="宋体" w:hAnsi="宋体" w:hint="eastAsia"/>
          <w:color w:val="auto"/>
          <w:szCs w:val="21"/>
        </w:rPr>
        <w:t>该课程的教学目的是：</w:t>
      </w:r>
      <w:r w:rsidR="00BE0CB5">
        <w:rPr>
          <w:rFonts w:ascii="宋体" w:hAnsi="宋体" w:hint="eastAsia"/>
          <w:color w:val="auto"/>
          <w:szCs w:val="21"/>
        </w:rPr>
        <w:t>使学生夯实英语语言基础技能；了解四级各种题型的解题思路与技巧；通过真题练习使学生夯实所学基础技能与解题技巧；</w:t>
      </w:r>
      <w:r w:rsidR="00BE0CB5" w:rsidRPr="00BE0CB5">
        <w:rPr>
          <w:rFonts w:ascii="宋体" w:hAnsi="宋体" w:hint="eastAsia"/>
          <w:color w:val="000000"/>
          <w:szCs w:val="21"/>
        </w:rPr>
        <w:t>也强调培养学生的听说</w:t>
      </w:r>
      <w:r w:rsidR="00BE0CB5">
        <w:rPr>
          <w:rFonts w:ascii="宋体" w:hAnsi="宋体" w:hint="eastAsia"/>
          <w:color w:val="000000"/>
          <w:szCs w:val="21"/>
        </w:rPr>
        <w:t>读写译</w:t>
      </w:r>
      <w:r w:rsidR="00BE0CB5" w:rsidRPr="00BE0CB5">
        <w:rPr>
          <w:rFonts w:ascii="宋体" w:hAnsi="宋体" w:hint="eastAsia"/>
          <w:color w:val="000000"/>
          <w:szCs w:val="21"/>
        </w:rPr>
        <w:t>能力，使他们在今后学习、工作和社会交往中能用英语有效地进行交际</w:t>
      </w:r>
      <w:r w:rsidR="00BE0CB5">
        <w:rPr>
          <w:rFonts w:ascii="宋体" w:hAnsi="宋体" w:hint="eastAsia"/>
          <w:color w:val="000000"/>
          <w:szCs w:val="21"/>
        </w:rPr>
        <w:t>。</w:t>
      </w:r>
      <w:r w:rsidR="00BE0CB5" w:rsidRPr="00BE0CB5">
        <w:rPr>
          <w:rFonts w:ascii="宋体" w:hAnsi="宋体" w:hint="eastAsia"/>
          <w:color w:val="000000"/>
          <w:szCs w:val="21"/>
        </w:rPr>
        <w:t>同时培养其自主学习能力，提高综合文化素养，使他们在学习、生活、社会交往和未来工作中能用英语有效使用英语，以适应我国社会发展和国际交流的需要。</w:t>
      </w:r>
      <w:r w:rsidR="002F23EA">
        <w:rPr>
          <w:rFonts w:ascii="宋体" w:hAnsi="宋体" w:hint="eastAsia"/>
          <w:color w:val="auto"/>
          <w:szCs w:val="21"/>
        </w:rPr>
        <w:t>本课程内容包括：</w:t>
      </w:r>
      <w:r w:rsidR="00E330B2">
        <w:rPr>
          <w:rFonts w:ascii="宋体" w:hAnsi="宋体" w:hint="eastAsia"/>
          <w:color w:val="auto"/>
          <w:szCs w:val="21"/>
        </w:rPr>
        <w:t>1</w:t>
      </w:r>
      <w:r w:rsidR="00BE0CB5">
        <w:rPr>
          <w:rFonts w:ascii="宋体" w:hAnsi="宋体" w:hint="eastAsia"/>
          <w:color w:val="auto"/>
          <w:szCs w:val="21"/>
        </w:rPr>
        <w:t>）四级专项技能，也就是按照四级题型专门讲解做题技巧以及所需的基础技能。</w:t>
      </w:r>
      <w:r w:rsidR="00E330B2">
        <w:rPr>
          <w:rFonts w:ascii="宋体" w:hAnsi="宋体" w:hint="eastAsia"/>
          <w:color w:val="auto"/>
          <w:szCs w:val="21"/>
        </w:rPr>
        <w:t>2</w:t>
      </w:r>
      <w:r w:rsidR="00BE0CB5">
        <w:rPr>
          <w:rFonts w:ascii="宋体" w:hAnsi="宋体" w:hint="eastAsia"/>
          <w:color w:val="auto"/>
          <w:szCs w:val="21"/>
        </w:rPr>
        <w:t>）通过真题演练夯实所学技巧与技能。</w:t>
      </w:r>
    </w:p>
    <w:p w14:paraId="65A91D17" w14:textId="53C5B0E5" w:rsidR="00BE0CB5" w:rsidRPr="00F54C1C" w:rsidRDefault="00BE0CB5" w:rsidP="00A36FF6">
      <w:pPr>
        <w:ind w:firstLineChars="200" w:firstLine="420"/>
        <w:jc w:val="left"/>
        <w:rPr>
          <w:rFonts w:ascii="宋体" w:hAnsi="宋体"/>
          <w:color w:val="auto"/>
          <w:szCs w:val="21"/>
        </w:rPr>
      </w:pPr>
      <w:r>
        <w:rPr>
          <w:rFonts w:ascii="宋体" w:hAnsi="宋体" w:hint="eastAsia"/>
          <w:color w:val="auto"/>
          <w:szCs w:val="21"/>
        </w:rPr>
        <w:t>本课程教学</w:t>
      </w:r>
      <w:r w:rsidRPr="00BE0CB5">
        <w:rPr>
          <w:rFonts w:ascii="宋体" w:hAnsi="宋体" w:hint="eastAsia"/>
          <w:color w:val="auto"/>
          <w:szCs w:val="21"/>
        </w:rPr>
        <w:t>遵循外语学习规律，以外语教学理论为指导，结合学生个体差异和学习风格，运用多样化有效的教学方法增强教学效果，提高外语学习效率。重视学生自主学习能力的培养。引导和帮助学生掌握外语学习策略，学会学习。教师充分利用网络教学平台，为学生提供课堂教学与现代化信息技术结合的自主学习路径和丰富的自主学习资源，帮助学生完成从“被动学习”向“主动学习”的转变。</w:t>
      </w:r>
    </w:p>
    <w:p w14:paraId="0485035E" w14:textId="77777777" w:rsidR="00276D1F" w:rsidRPr="005E2AF3" w:rsidRDefault="00276D1F">
      <w:pPr>
        <w:spacing w:beforeLines="50" w:before="156" w:afterLines="50" w:after="156" w:line="300" w:lineRule="exact"/>
        <w:rPr>
          <w:rFonts w:ascii="黑体" w:eastAsia="黑体"/>
          <w:bCs/>
          <w:color w:val="000000"/>
          <w:sz w:val="24"/>
        </w:rPr>
      </w:pPr>
      <w:r w:rsidRPr="005E2AF3">
        <w:rPr>
          <w:rFonts w:ascii="黑体" w:eastAsia="黑体" w:hint="eastAsia"/>
          <w:bCs/>
          <w:color w:val="000000"/>
          <w:sz w:val="24"/>
        </w:rPr>
        <w:t>三、本课程简介起草人、审阅人</w:t>
      </w:r>
    </w:p>
    <w:p w14:paraId="7DDEE378" w14:textId="34620DDC" w:rsidR="00276D1F" w:rsidRPr="005E2AF3" w:rsidRDefault="007D1374" w:rsidP="005E2AF3">
      <w:pPr>
        <w:tabs>
          <w:tab w:val="left" w:pos="3600"/>
        </w:tabs>
        <w:spacing w:line="300" w:lineRule="exact"/>
        <w:ind w:firstLineChars="200" w:firstLine="420"/>
        <w:rPr>
          <w:rFonts w:ascii="宋体" w:hAnsi="宋体"/>
          <w:color w:val="000000"/>
        </w:rPr>
      </w:pPr>
      <w:r>
        <w:rPr>
          <w:rFonts w:ascii="宋体" w:hAnsi="宋体" w:hint="eastAsia"/>
          <w:color w:val="000000"/>
        </w:rPr>
        <w:t>起草人：</w:t>
      </w:r>
      <w:r w:rsidR="002F23EA">
        <w:rPr>
          <w:rFonts w:ascii="宋体" w:hAnsi="宋体" w:hint="eastAsia"/>
          <w:color w:val="000000"/>
        </w:rPr>
        <w:t>宋会存</w:t>
      </w:r>
    </w:p>
    <w:p w14:paraId="6AC966E1" w14:textId="6264A406" w:rsidR="00276D1F" w:rsidRPr="005E2AF3" w:rsidRDefault="007D1374" w:rsidP="005E2AF3">
      <w:pPr>
        <w:tabs>
          <w:tab w:val="left" w:pos="3600"/>
        </w:tabs>
        <w:spacing w:line="300" w:lineRule="exact"/>
        <w:ind w:firstLineChars="200" w:firstLine="420"/>
        <w:rPr>
          <w:rFonts w:ascii="宋体" w:hAnsi="宋体"/>
          <w:color w:val="000000"/>
        </w:rPr>
      </w:pPr>
      <w:r>
        <w:rPr>
          <w:rFonts w:ascii="宋体" w:hAnsi="宋体" w:hint="eastAsia"/>
          <w:color w:val="000000"/>
        </w:rPr>
        <w:t>审阅人：</w:t>
      </w:r>
      <w:r w:rsidR="00184D52">
        <w:rPr>
          <w:rFonts w:ascii="宋体" w:hAnsi="宋体" w:hint="eastAsia"/>
          <w:color w:val="000000"/>
        </w:rPr>
        <w:t>沈冰洁</w:t>
      </w:r>
      <w:r>
        <w:rPr>
          <w:rFonts w:ascii="宋体" w:hAnsi="宋体" w:hint="eastAsia"/>
          <w:color w:val="000000"/>
        </w:rPr>
        <w:t xml:space="preserve"> </w:t>
      </w:r>
      <w:r w:rsidR="00AD19D6">
        <w:rPr>
          <w:rFonts w:ascii="宋体" w:hAnsi="宋体" w:hint="eastAsia"/>
          <w:color w:val="000000"/>
        </w:rPr>
        <w:t>侯平英</w:t>
      </w:r>
    </w:p>
    <w:sectPr w:rsidR="00276D1F" w:rsidRPr="005E2AF3" w:rsidSect="00357E32">
      <w:pgSz w:w="11906" w:h="16838"/>
      <w:pgMar w:top="1588" w:right="1304" w:bottom="1588" w:left="1304" w:header="851" w:footer="85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157F1" w14:textId="77777777" w:rsidR="00C375E7" w:rsidRDefault="00C375E7" w:rsidP="005E2AF3">
      <w:r>
        <w:separator/>
      </w:r>
    </w:p>
  </w:endnote>
  <w:endnote w:type="continuationSeparator" w:id="0">
    <w:p w14:paraId="75B58B36" w14:textId="77777777" w:rsidR="00C375E7" w:rsidRDefault="00C375E7" w:rsidP="005E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A84E8" w14:textId="77777777" w:rsidR="00C375E7" w:rsidRDefault="00C375E7" w:rsidP="005E2AF3">
      <w:r>
        <w:separator/>
      </w:r>
    </w:p>
  </w:footnote>
  <w:footnote w:type="continuationSeparator" w:id="0">
    <w:p w14:paraId="2CB17ABA" w14:textId="77777777" w:rsidR="00C375E7" w:rsidRDefault="00C375E7" w:rsidP="005E2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B1D97"/>
    <w:multiLevelType w:val="hybridMultilevel"/>
    <w:tmpl w:val="2EA012E2"/>
    <w:lvl w:ilvl="0" w:tplc="69CC429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23B5"/>
    <w:rsid w:val="0003554F"/>
    <w:rsid w:val="00083DFA"/>
    <w:rsid w:val="000B1A97"/>
    <w:rsid w:val="000B27D1"/>
    <w:rsid w:val="0014545F"/>
    <w:rsid w:val="00172A27"/>
    <w:rsid w:val="00184D52"/>
    <w:rsid w:val="00194EC9"/>
    <w:rsid w:val="001A1222"/>
    <w:rsid w:val="001B461D"/>
    <w:rsid w:val="00276D1F"/>
    <w:rsid w:val="0029761C"/>
    <w:rsid w:val="002F23EA"/>
    <w:rsid w:val="00354BD2"/>
    <w:rsid w:val="00357E32"/>
    <w:rsid w:val="0039352F"/>
    <w:rsid w:val="003B4B86"/>
    <w:rsid w:val="003C43C6"/>
    <w:rsid w:val="003D3919"/>
    <w:rsid w:val="0044100F"/>
    <w:rsid w:val="00485A0B"/>
    <w:rsid w:val="004E5284"/>
    <w:rsid w:val="004F11F9"/>
    <w:rsid w:val="00500416"/>
    <w:rsid w:val="00547197"/>
    <w:rsid w:val="005C0304"/>
    <w:rsid w:val="005E2AF3"/>
    <w:rsid w:val="00622FDE"/>
    <w:rsid w:val="00647177"/>
    <w:rsid w:val="00693184"/>
    <w:rsid w:val="006B4FAE"/>
    <w:rsid w:val="00706F4B"/>
    <w:rsid w:val="007D1374"/>
    <w:rsid w:val="007D24F3"/>
    <w:rsid w:val="008251F7"/>
    <w:rsid w:val="00850F48"/>
    <w:rsid w:val="008B3978"/>
    <w:rsid w:val="008B743E"/>
    <w:rsid w:val="008F5846"/>
    <w:rsid w:val="00953609"/>
    <w:rsid w:val="009B71F4"/>
    <w:rsid w:val="009D36C0"/>
    <w:rsid w:val="00A01557"/>
    <w:rsid w:val="00A36FF6"/>
    <w:rsid w:val="00A8155D"/>
    <w:rsid w:val="00AC6384"/>
    <w:rsid w:val="00AD19D6"/>
    <w:rsid w:val="00AE0E1D"/>
    <w:rsid w:val="00B04339"/>
    <w:rsid w:val="00B05718"/>
    <w:rsid w:val="00B171BE"/>
    <w:rsid w:val="00B5624D"/>
    <w:rsid w:val="00BB513D"/>
    <w:rsid w:val="00BD435B"/>
    <w:rsid w:val="00BE0CB5"/>
    <w:rsid w:val="00C34F46"/>
    <w:rsid w:val="00C375E7"/>
    <w:rsid w:val="00C6349A"/>
    <w:rsid w:val="00C84B62"/>
    <w:rsid w:val="00CA4A38"/>
    <w:rsid w:val="00DC4B6E"/>
    <w:rsid w:val="00DE3A23"/>
    <w:rsid w:val="00E27C7C"/>
    <w:rsid w:val="00E330B2"/>
    <w:rsid w:val="00E66B29"/>
    <w:rsid w:val="00E712ED"/>
    <w:rsid w:val="00E76676"/>
    <w:rsid w:val="00EB08AD"/>
    <w:rsid w:val="00EE2368"/>
    <w:rsid w:val="00F35853"/>
    <w:rsid w:val="00F54C1C"/>
    <w:rsid w:val="00F55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32A8EDF4"/>
  <w15:docId w15:val="{5DDDB623-9CC7-C44A-95C0-A3E9F1BC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color w:val="FF000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rPr>
      <w:color w:val="FF0000"/>
      <w:kern w:val="2"/>
      <w:sz w:val="18"/>
      <w:szCs w:val="18"/>
    </w:rPr>
  </w:style>
  <w:style w:type="character" w:styleId="a5">
    <w:name w:val="Hyperlink"/>
    <w:rPr>
      <w:color w:val="6FBC4C"/>
      <w:u w:val="single"/>
    </w:rPr>
  </w:style>
  <w:style w:type="character" w:customStyle="1" w:styleId="contributornametrigger">
    <w:name w:val="contributornametrigger"/>
    <w:basedOn w:val="a0"/>
  </w:style>
  <w:style w:type="character" w:customStyle="1" w:styleId="addmd1">
    <w:name w:val="addmd1"/>
    <w:rPr>
      <w:rFonts w:ascii="Arial" w:hAnsi="Arial" w:cs="Arial" w:hint="default"/>
      <w:sz w:val="20"/>
      <w:szCs w:val="20"/>
    </w:rPr>
  </w:style>
  <w:style w:type="character" w:customStyle="1" w:styleId="a6">
    <w:name w:val="页脚 字符"/>
    <w:link w:val="a7"/>
    <w:rPr>
      <w:color w:val="FF0000"/>
      <w:kern w:val="2"/>
      <w:sz w:val="18"/>
      <w:szCs w:val="18"/>
    </w:rPr>
  </w:style>
  <w:style w:type="paragraph" w:styleId="a4">
    <w:name w:val="header"/>
    <w:basedOn w:val="a"/>
    <w:link w:val="a3"/>
    <w:pPr>
      <w:pBdr>
        <w:bottom w:val="single" w:sz="6" w:space="1" w:color="auto"/>
      </w:pBdr>
      <w:tabs>
        <w:tab w:val="center" w:pos="4153"/>
        <w:tab w:val="right" w:pos="8306"/>
      </w:tabs>
      <w:snapToGrid w:val="0"/>
      <w:jc w:val="center"/>
    </w:pPr>
    <w:rPr>
      <w:sz w:val="18"/>
      <w:szCs w:val="18"/>
    </w:rPr>
  </w:style>
  <w:style w:type="paragraph" w:styleId="a7">
    <w:name w:val="footer"/>
    <w:basedOn w:val="a"/>
    <w:link w:val="a6"/>
    <w:pPr>
      <w:tabs>
        <w:tab w:val="center" w:pos="4153"/>
        <w:tab w:val="right" w:pos="8306"/>
      </w:tabs>
      <w:snapToGrid w:val="0"/>
      <w:jc w:val="left"/>
    </w:pPr>
    <w:rPr>
      <w:sz w:val="18"/>
      <w:szCs w:val="18"/>
    </w:rPr>
  </w:style>
  <w:style w:type="paragraph" w:customStyle="1" w:styleId="Default">
    <w:name w:val="Default"/>
    <w:rsid w:val="004F11F9"/>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18455-EDF6-4CEB-8955-8419D95D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140</Words>
  <Characters>801</Characters>
  <Application>Microsoft Office Word</Application>
  <DocSecurity>0</DocSecurity>
  <PresentationFormat/>
  <Lines>6</Lines>
  <Paragraphs>1</Paragraphs>
  <Slides>0</Slides>
  <Notes>0</Notes>
  <HiddenSlides>0</HiddenSlides>
  <MMClips>0</MMClips>
  <ScaleCrop>false</ScaleCrop>
  <Company>Lenovo (Beijing) Limited</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《美国宪法》课程简介</dc:title>
  <dc:subject/>
  <dc:creator>Maintainer</dc:creator>
  <cp:keywords/>
  <cp:lastModifiedBy>冰洁 沈</cp:lastModifiedBy>
  <cp:revision>41</cp:revision>
  <dcterms:created xsi:type="dcterms:W3CDTF">2017-11-28T08:39:00Z</dcterms:created>
  <dcterms:modified xsi:type="dcterms:W3CDTF">2021-03-11T04:59:00Z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