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AFE9E" w14:textId="3F04ABEE" w:rsidR="007D24F3" w:rsidRDefault="007D24F3">
      <w:pPr>
        <w:spacing w:line="300" w:lineRule="atLeast"/>
        <w:jc w:val="center"/>
        <w:rPr>
          <w:rFonts w:ascii="黑体" w:eastAsia="黑体"/>
          <w:bCs/>
          <w:color w:val="000000"/>
          <w:sz w:val="30"/>
          <w:szCs w:val="30"/>
        </w:rPr>
      </w:pPr>
      <w:r w:rsidRPr="007D24F3">
        <w:rPr>
          <w:rFonts w:ascii="黑体" w:eastAsia="黑体" w:hint="eastAsia"/>
          <w:bCs/>
          <w:color w:val="000000"/>
          <w:sz w:val="30"/>
          <w:szCs w:val="30"/>
        </w:rPr>
        <w:t>《</w:t>
      </w:r>
      <w:r w:rsidR="00BD01E8">
        <w:rPr>
          <w:rFonts w:ascii="黑体" w:eastAsia="黑体" w:hint="eastAsia"/>
          <w:bCs/>
          <w:color w:val="000000"/>
          <w:sz w:val="30"/>
          <w:szCs w:val="30"/>
        </w:rPr>
        <w:t>大学英语拓展系列课</w:t>
      </w:r>
      <w:r w:rsidR="000F74A8">
        <w:rPr>
          <w:rFonts w:ascii="黑体" w:eastAsia="黑体" w:hint="eastAsia"/>
          <w:bCs/>
          <w:color w:val="000000"/>
          <w:sz w:val="30"/>
          <w:szCs w:val="30"/>
        </w:rPr>
        <w:t xml:space="preserve"> 专门用途英语--</w:t>
      </w:r>
      <w:r w:rsidR="00252FD2" w:rsidRPr="00252FD2">
        <w:rPr>
          <w:rFonts w:ascii="黑体" w:eastAsia="黑体" w:hint="eastAsia"/>
          <w:bCs/>
          <w:color w:val="000000"/>
          <w:sz w:val="30"/>
          <w:szCs w:val="30"/>
        </w:rPr>
        <w:t>建筑英语翻译</w:t>
      </w:r>
      <w:r w:rsidR="005E2AF3" w:rsidRPr="007D24F3">
        <w:rPr>
          <w:rFonts w:ascii="黑体" w:eastAsia="黑体" w:hint="eastAsia"/>
          <w:bCs/>
          <w:color w:val="000000"/>
          <w:sz w:val="30"/>
          <w:szCs w:val="30"/>
        </w:rPr>
        <w:t>》</w:t>
      </w:r>
    </w:p>
    <w:p w14:paraId="61A6FB2B" w14:textId="503835FA" w:rsidR="00276D1F" w:rsidRPr="00F35853" w:rsidRDefault="00276D1F">
      <w:pPr>
        <w:spacing w:line="300" w:lineRule="atLeast"/>
        <w:jc w:val="center"/>
        <w:rPr>
          <w:rFonts w:ascii="黑体" w:eastAsia="黑体"/>
          <w:bCs/>
          <w:color w:val="000000"/>
          <w:sz w:val="30"/>
          <w:szCs w:val="30"/>
        </w:rPr>
      </w:pPr>
      <w:r w:rsidRPr="007D24F3">
        <w:rPr>
          <w:rFonts w:ascii="黑体" w:eastAsia="黑体" w:hint="eastAsia"/>
          <w:bCs/>
          <w:color w:val="000000"/>
          <w:sz w:val="30"/>
          <w:szCs w:val="30"/>
        </w:rPr>
        <w:t>课程简介</w:t>
      </w:r>
    </w:p>
    <w:p w14:paraId="5DFE7F8E" w14:textId="77777777" w:rsidR="00276D1F" w:rsidRDefault="00276D1F">
      <w:pPr>
        <w:spacing w:line="500" w:lineRule="exact"/>
        <w:jc w:val="center"/>
        <w:rPr>
          <w:rFonts w:ascii="黑体" w:eastAsia="黑体"/>
          <w:b/>
          <w:bCs/>
          <w:color w:val="000000"/>
          <w:sz w:val="30"/>
        </w:rPr>
      </w:pPr>
    </w:p>
    <w:p w14:paraId="077049C0" w14:textId="77777777" w:rsidR="00276D1F" w:rsidRDefault="00276D1F" w:rsidP="004F11F9">
      <w:pPr>
        <w:numPr>
          <w:ilvl w:val="0"/>
          <w:numId w:val="1"/>
        </w:numPr>
        <w:spacing w:beforeLines="50" w:before="156" w:afterLines="50" w:after="156" w:line="300" w:lineRule="exact"/>
        <w:rPr>
          <w:rFonts w:ascii="黑体" w:eastAsia="黑体"/>
          <w:bCs/>
          <w:color w:val="000000"/>
          <w:sz w:val="24"/>
        </w:rPr>
      </w:pPr>
      <w:r>
        <w:rPr>
          <w:rFonts w:ascii="黑体" w:eastAsia="黑体" w:hint="eastAsia"/>
          <w:bCs/>
          <w:color w:val="000000"/>
          <w:sz w:val="24"/>
        </w:rPr>
        <w:t>课程基本信息</w:t>
      </w:r>
    </w:p>
    <w:tbl>
      <w:tblPr>
        <w:tblW w:w="9514" w:type="dxa"/>
        <w:jc w:val="center"/>
        <w:tblBorders>
          <w:top w:val="single" w:sz="12" w:space="0" w:color="auto"/>
          <w:bottom w:val="single" w:sz="12" w:space="0" w:color="auto"/>
          <w:insideH w:val="single" w:sz="8" w:space="0" w:color="auto"/>
          <w:insideV w:val="single" w:sz="8" w:space="0" w:color="auto"/>
        </w:tblBorders>
        <w:tblLayout w:type="fixed"/>
        <w:tblLook w:val="04A0" w:firstRow="1" w:lastRow="0" w:firstColumn="1" w:lastColumn="0" w:noHBand="0" w:noVBand="1"/>
      </w:tblPr>
      <w:tblGrid>
        <w:gridCol w:w="2508"/>
        <w:gridCol w:w="7006"/>
      </w:tblGrid>
      <w:tr w:rsidR="004F11F9" w:rsidRPr="005E126D" w14:paraId="1CD4F821" w14:textId="77777777" w:rsidTr="00B171BE">
        <w:trPr>
          <w:jc w:val="center"/>
        </w:trPr>
        <w:tc>
          <w:tcPr>
            <w:tcW w:w="2508" w:type="dxa"/>
            <w:vAlign w:val="center"/>
          </w:tcPr>
          <w:p w14:paraId="79C9F216" w14:textId="77777777" w:rsidR="004F11F9" w:rsidRPr="005E126D" w:rsidRDefault="004F11F9" w:rsidP="00B171BE">
            <w:pPr>
              <w:spacing w:line="300" w:lineRule="exact"/>
              <w:jc w:val="center"/>
              <w:rPr>
                <w:color w:val="auto"/>
              </w:rPr>
            </w:pPr>
            <w:r w:rsidRPr="005E126D">
              <w:rPr>
                <w:rFonts w:hint="eastAsia"/>
                <w:color w:val="auto"/>
              </w:rPr>
              <w:t>课程编号</w:t>
            </w:r>
          </w:p>
        </w:tc>
        <w:tc>
          <w:tcPr>
            <w:tcW w:w="7006" w:type="dxa"/>
          </w:tcPr>
          <w:p w14:paraId="53591DB1" w14:textId="7F70520B" w:rsidR="004F11F9" w:rsidRPr="005E126D" w:rsidRDefault="005D577F" w:rsidP="00B171BE">
            <w:pPr>
              <w:spacing w:line="300" w:lineRule="exact"/>
              <w:jc w:val="center"/>
              <w:rPr>
                <w:color w:val="000000"/>
              </w:rPr>
            </w:pPr>
            <w:r>
              <w:rPr>
                <w:rFonts w:hint="eastAsia"/>
                <w:color w:val="000000"/>
              </w:rPr>
              <w:t>20825098</w:t>
            </w:r>
          </w:p>
        </w:tc>
      </w:tr>
      <w:tr w:rsidR="004F11F9" w:rsidRPr="005E126D" w14:paraId="28C491DC" w14:textId="77777777" w:rsidTr="00B171BE">
        <w:trPr>
          <w:jc w:val="center"/>
        </w:trPr>
        <w:tc>
          <w:tcPr>
            <w:tcW w:w="2508" w:type="dxa"/>
            <w:vAlign w:val="center"/>
          </w:tcPr>
          <w:p w14:paraId="313FC1E3" w14:textId="77777777" w:rsidR="004F11F9" w:rsidRPr="005E126D" w:rsidRDefault="004F11F9" w:rsidP="00B171BE">
            <w:pPr>
              <w:spacing w:line="300" w:lineRule="exact"/>
              <w:jc w:val="center"/>
              <w:rPr>
                <w:color w:val="auto"/>
              </w:rPr>
            </w:pPr>
            <w:r w:rsidRPr="005E126D">
              <w:rPr>
                <w:rFonts w:hint="eastAsia"/>
                <w:color w:val="auto"/>
              </w:rPr>
              <w:t>课程中文名称</w:t>
            </w:r>
          </w:p>
        </w:tc>
        <w:tc>
          <w:tcPr>
            <w:tcW w:w="7006" w:type="dxa"/>
          </w:tcPr>
          <w:p w14:paraId="75FDE845" w14:textId="758BDD79" w:rsidR="004F11F9" w:rsidRPr="005E126D" w:rsidRDefault="001C37D0" w:rsidP="00B171BE">
            <w:pPr>
              <w:spacing w:line="300" w:lineRule="exact"/>
              <w:jc w:val="center"/>
              <w:rPr>
                <w:color w:val="000000"/>
              </w:rPr>
            </w:pPr>
            <w:r>
              <w:rPr>
                <w:rFonts w:hint="eastAsia"/>
                <w:color w:val="000000"/>
              </w:rPr>
              <w:t>大学英语拓展系列课</w:t>
            </w:r>
            <w:r>
              <w:rPr>
                <w:rFonts w:hint="eastAsia"/>
                <w:color w:val="000000"/>
              </w:rPr>
              <w:t xml:space="preserve"> </w:t>
            </w:r>
            <w:r w:rsidR="00892719">
              <w:rPr>
                <w:rFonts w:hint="eastAsia"/>
                <w:color w:val="000000"/>
              </w:rPr>
              <w:t>建筑英语翻译</w:t>
            </w:r>
          </w:p>
        </w:tc>
      </w:tr>
      <w:tr w:rsidR="004F11F9" w:rsidRPr="007D24F3" w14:paraId="71F52BA6" w14:textId="77777777" w:rsidTr="00B171BE">
        <w:trPr>
          <w:trHeight w:val="127"/>
          <w:jc w:val="center"/>
        </w:trPr>
        <w:tc>
          <w:tcPr>
            <w:tcW w:w="2508" w:type="dxa"/>
            <w:vAlign w:val="center"/>
          </w:tcPr>
          <w:p w14:paraId="181C62E4" w14:textId="77777777" w:rsidR="004F11F9" w:rsidRPr="005E126D" w:rsidRDefault="004F11F9" w:rsidP="00B171BE">
            <w:pPr>
              <w:spacing w:line="300" w:lineRule="exact"/>
              <w:jc w:val="center"/>
              <w:rPr>
                <w:color w:val="auto"/>
              </w:rPr>
            </w:pPr>
            <w:r w:rsidRPr="005E126D">
              <w:rPr>
                <w:rFonts w:hint="eastAsia"/>
                <w:color w:val="auto"/>
              </w:rPr>
              <w:t>课程英文名称</w:t>
            </w:r>
          </w:p>
        </w:tc>
        <w:tc>
          <w:tcPr>
            <w:tcW w:w="7006" w:type="dxa"/>
          </w:tcPr>
          <w:p w14:paraId="140A80A0" w14:textId="15D6F966" w:rsidR="004F11F9" w:rsidRPr="007D24F3" w:rsidRDefault="00892719" w:rsidP="00892719">
            <w:pPr>
              <w:spacing w:line="300" w:lineRule="exact"/>
              <w:jc w:val="center"/>
              <w:rPr>
                <w:color w:val="000000"/>
              </w:rPr>
            </w:pPr>
            <w:r>
              <w:rPr>
                <w:color w:val="000000"/>
              </w:rPr>
              <w:t>Architectural</w:t>
            </w:r>
            <w:r w:rsidR="008E4832">
              <w:rPr>
                <w:color w:val="000000"/>
              </w:rPr>
              <w:t xml:space="preserve"> English </w:t>
            </w:r>
            <w:r>
              <w:rPr>
                <w:color w:val="000000"/>
              </w:rPr>
              <w:t>Translation</w:t>
            </w:r>
          </w:p>
        </w:tc>
      </w:tr>
      <w:tr w:rsidR="004F11F9" w:rsidRPr="005E126D" w14:paraId="12C19FD5" w14:textId="77777777" w:rsidTr="00B171BE">
        <w:trPr>
          <w:jc w:val="center"/>
        </w:trPr>
        <w:tc>
          <w:tcPr>
            <w:tcW w:w="2508" w:type="dxa"/>
            <w:vAlign w:val="center"/>
          </w:tcPr>
          <w:p w14:paraId="659881FA" w14:textId="77777777" w:rsidR="004F11F9" w:rsidRPr="005E126D" w:rsidRDefault="004F11F9" w:rsidP="00B171BE">
            <w:pPr>
              <w:spacing w:line="300" w:lineRule="exact"/>
              <w:jc w:val="center"/>
              <w:rPr>
                <w:color w:val="auto"/>
              </w:rPr>
            </w:pPr>
            <w:r w:rsidRPr="005E126D">
              <w:rPr>
                <w:rFonts w:hint="eastAsia"/>
                <w:color w:val="auto"/>
              </w:rPr>
              <w:t>课程类别</w:t>
            </w:r>
          </w:p>
        </w:tc>
        <w:tc>
          <w:tcPr>
            <w:tcW w:w="7006" w:type="dxa"/>
          </w:tcPr>
          <w:p w14:paraId="26BF4BA2" w14:textId="77777777" w:rsidR="004F11F9" w:rsidRPr="005E126D" w:rsidRDefault="004F11F9" w:rsidP="00B171BE">
            <w:pPr>
              <w:spacing w:line="300" w:lineRule="exact"/>
              <w:jc w:val="center"/>
              <w:rPr>
                <w:color w:val="auto"/>
              </w:rPr>
            </w:pPr>
            <w:r w:rsidRPr="005E126D">
              <w:rPr>
                <w:rFonts w:hint="eastAsia"/>
                <w:color w:val="auto"/>
              </w:rPr>
              <w:t>通识教育（</w:t>
            </w:r>
            <w:r w:rsidRPr="005E126D">
              <w:rPr>
                <w:rFonts w:hint="eastAsia"/>
                <w:color w:val="auto"/>
              </w:rPr>
              <w:t xml:space="preserve">  </w:t>
            </w:r>
            <w:r w:rsidRPr="005E126D">
              <w:rPr>
                <w:rFonts w:hint="eastAsia"/>
                <w:color w:val="auto"/>
              </w:rPr>
              <w:t>）</w:t>
            </w:r>
            <w:r>
              <w:rPr>
                <w:rFonts w:hint="eastAsia"/>
                <w:color w:val="auto"/>
              </w:rPr>
              <w:t>大类</w:t>
            </w:r>
            <w:r w:rsidRPr="005E126D">
              <w:rPr>
                <w:rFonts w:hint="eastAsia"/>
                <w:color w:val="auto"/>
              </w:rPr>
              <w:t>基础教育（</w:t>
            </w:r>
            <w:r w:rsidRPr="005E126D">
              <w:rPr>
                <w:rFonts w:hint="eastAsia"/>
                <w:color w:val="auto"/>
              </w:rPr>
              <w:t xml:space="preserve"> </w:t>
            </w:r>
            <w:r w:rsidRPr="005E126D">
              <w:rPr>
                <w:rFonts w:hint="eastAsia"/>
                <w:color w:val="auto"/>
              </w:rPr>
              <w:t>√</w:t>
            </w:r>
            <w:r w:rsidRPr="005E126D">
              <w:rPr>
                <w:rFonts w:hint="eastAsia"/>
                <w:color w:val="auto"/>
              </w:rPr>
              <w:t xml:space="preserve"> </w:t>
            </w:r>
            <w:r w:rsidRPr="005E126D">
              <w:rPr>
                <w:rFonts w:hint="eastAsia"/>
                <w:color w:val="auto"/>
              </w:rPr>
              <w:t>）学科基础（</w:t>
            </w:r>
            <w:r w:rsidRPr="005E126D">
              <w:rPr>
                <w:rFonts w:hint="eastAsia"/>
                <w:color w:val="auto"/>
              </w:rPr>
              <w:t xml:space="preserve">  </w:t>
            </w:r>
            <w:r w:rsidRPr="005E126D">
              <w:rPr>
                <w:rFonts w:hint="eastAsia"/>
                <w:color w:val="auto"/>
              </w:rPr>
              <w:t>）</w:t>
            </w:r>
          </w:p>
          <w:p w14:paraId="13C54A57" w14:textId="77777777" w:rsidR="004F11F9" w:rsidRPr="005E126D" w:rsidRDefault="004F11F9" w:rsidP="00B171BE">
            <w:pPr>
              <w:spacing w:line="300" w:lineRule="exact"/>
              <w:jc w:val="center"/>
              <w:rPr>
                <w:color w:val="000000"/>
              </w:rPr>
            </w:pPr>
            <w:r w:rsidRPr="005E126D">
              <w:rPr>
                <w:rFonts w:hint="eastAsia"/>
                <w:color w:val="auto"/>
              </w:rPr>
              <w:t>专业基础（</w:t>
            </w:r>
            <w:r w:rsidRPr="005E126D">
              <w:rPr>
                <w:rFonts w:hint="eastAsia"/>
                <w:color w:val="auto"/>
              </w:rPr>
              <w:t xml:space="preserve">  </w:t>
            </w:r>
            <w:r w:rsidRPr="005E126D">
              <w:rPr>
                <w:rFonts w:hint="eastAsia"/>
                <w:color w:val="auto"/>
              </w:rPr>
              <w:t>）专业技术（</w:t>
            </w:r>
            <w:r w:rsidRPr="005E126D">
              <w:rPr>
                <w:rFonts w:hint="eastAsia"/>
                <w:color w:val="auto"/>
              </w:rPr>
              <w:t xml:space="preserve">  </w:t>
            </w:r>
            <w:r w:rsidRPr="005E126D">
              <w:rPr>
                <w:rFonts w:hint="eastAsia"/>
                <w:color w:val="auto"/>
              </w:rPr>
              <w:t>）</w:t>
            </w:r>
          </w:p>
        </w:tc>
      </w:tr>
      <w:tr w:rsidR="004F11F9" w:rsidRPr="005E126D" w14:paraId="3387E10A" w14:textId="77777777" w:rsidTr="00B171BE">
        <w:trPr>
          <w:jc w:val="center"/>
        </w:trPr>
        <w:tc>
          <w:tcPr>
            <w:tcW w:w="2508" w:type="dxa"/>
            <w:vAlign w:val="center"/>
          </w:tcPr>
          <w:p w14:paraId="291D7902" w14:textId="77777777" w:rsidR="004F11F9" w:rsidRPr="005E126D" w:rsidRDefault="004F11F9" w:rsidP="00B171BE">
            <w:pPr>
              <w:spacing w:line="300" w:lineRule="exact"/>
              <w:jc w:val="center"/>
              <w:rPr>
                <w:color w:val="auto"/>
              </w:rPr>
            </w:pPr>
            <w:r w:rsidRPr="005E126D">
              <w:rPr>
                <w:rFonts w:hint="eastAsia"/>
                <w:color w:val="auto"/>
              </w:rPr>
              <w:t>课程性质</w:t>
            </w:r>
          </w:p>
        </w:tc>
        <w:tc>
          <w:tcPr>
            <w:tcW w:w="7006" w:type="dxa"/>
          </w:tcPr>
          <w:p w14:paraId="6AB81844" w14:textId="77777777" w:rsidR="004F11F9" w:rsidRPr="005E126D" w:rsidRDefault="004F11F9" w:rsidP="00B171BE">
            <w:pPr>
              <w:spacing w:line="300" w:lineRule="exact"/>
              <w:jc w:val="center"/>
              <w:rPr>
                <w:color w:val="000000"/>
              </w:rPr>
            </w:pPr>
            <w:r w:rsidRPr="005E126D">
              <w:rPr>
                <w:rFonts w:hint="eastAsia"/>
                <w:color w:val="auto"/>
              </w:rPr>
              <w:t>必修（</w:t>
            </w:r>
            <w:r w:rsidRPr="005E126D">
              <w:rPr>
                <w:rFonts w:hint="eastAsia"/>
                <w:color w:val="auto"/>
              </w:rPr>
              <w:t xml:space="preserve">  </w:t>
            </w:r>
            <w:r w:rsidRPr="005E126D">
              <w:rPr>
                <w:rFonts w:hint="eastAsia"/>
                <w:color w:val="auto"/>
              </w:rPr>
              <w:t>）限选（</w:t>
            </w:r>
            <w:r w:rsidRPr="005E126D">
              <w:rPr>
                <w:rFonts w:hint="eastAsia"/>
                <w:color w:val="auto"/>
              </w:rPr>
              <w:t xml:space="preserve">  </w:t>
            </w:r>
            <w:r w:rsidRPr="005E126D">
              <w:rPr>
                <w:rFonts w:hint="eastAsia"/>
                <w:color w:val="auto"/>
              </w:rPr>
              <w:t>）任选（</w:t>
            </w:r>
            <w:r w:rsidRPr="005E126D">
              <w:rPr>
                <w:rFonts w:hint="eastAsia"/>
                <w:color w:val="auto"/>
              </w:rPr>
              <w:t xml:space="preserve"> </w:t>
            </w:r>
            <w:r w:rsidRPr="005E126D">
              <w:rPr>
                <w:rFonts w:hint="eastAsia"/>
                <w:color w:val="auto"/>
              </w:rPr>
              <w:t>√</w:t>
            </w:r>
            <w:r w:rsidRPr="005E126D">
              <w:rPr>
                <w:rFonts w:hint="eastAsia"/>
                <w:color w:val="auto"/>
              </w:rPr>
              <w:t xml:space="preserve"> </w:t>
            </w:r>
            <w:r w:rsidRPr="005E126D">
              <w:rPr>
                <w:rFonts w:hint="eastAsia"/>
                <w:color w:val="auto"/>
              </w:rPr>
              <w:t>）</w:t>
            </w:r>
          </w:p>
        </w:tc>
      </w:tr>
      <w:tr w:rsidR="004F11F9" w:rsidRPr="005E126D" w14:paraId="02B522D8" w14:textId="77777777" w:rsidTr="00B171BE">
        <w:trPr>
          <w:jc w:val="center"/>
        </w:trPr>
        <w:tc>
          <w:tcPr>
            <w:tcW w:w="2508" w:type="dxa"/>
            <w:vAlign w:val="center"/>
          </w:tcPr>
          <w:p w14:paraId="7ED10B87" w14:textId="77777777" w:rsidR="004F11F9" w:rsidRPr="005E126D" w:rsidRDefault="004F11F9" w:rsidP="00B171BE">
            <w:pPr>
              <w:spacing w:line="300" w:lineRule="exact"/>
              <w:jc w:val="center"/>
              <w:rPr>
                <w:color w:val="auto"/>
              </w:rPr>
            </w:pPr>
            <w:r w:rsidRPr="005E126D">
              <w:rPr>
                <w:rFonts w:hint="eastAsia"/>
                <w:color w:val="auto"/>
              </w:rPr>
              <w:t>适用专业</w:t>
            </w:r>
          </w:p>
        </w:tc>
        <w:tc>
          <w:tcPr>
            <w:tcW w:w="7006" w:type="dxa"/>
          </w:tcPr>
          <w:p w14:paraId="34B44483" w14:textId="51C05A3A" w:rsidR="004F11F9" w:rsidRPr="005E126D" w:rsidRDefault="00D21B36" w:rsidP="00B171BE">
            <w:pPr>
              <w:spacing w:line="300" w:lineRule="exact"/>
              <w:jc w:val="center"/>
              <w:rPr>
                <w:color w:val="000000"/>
              </w:rPr>
            </w:pPr>
            <w:r>
              <w:rPr>
                <w:rFonts w:hint="eastAsia"/>
                <w:color w:val="000000"/>
              </w:rPr>
              <w:t>二年级</w:t>
            </w:r>
            <w:r w:rsidR="00C84B62">
              <w:rPr>
                <w:rFonts w:hint="eastAsia"/>
                <w:color w:val="000000"/>
              </w:rPr>
              <w:t>本科生</w:t>
            </w:r>
          </w:p>
        </w:tc>
      </w:tr>
      <w:tr w:rsidR="004F11F9" w:rsidRPr="005E126D" w14:paraId="065A8DB1" w14:textId="77777777" w:rsidTr="00B171BE">
        <w:trPr>
          <w:jc w:val="center"/>
        </w:trPr>
        <w:tc>
          <w:tcPr>
            <w:tcW w:w="2508" w:type="dxa"/>
            <w:vAlign w:val="center"/>
          </w:tcPr>
          <w:p w14:paraId="7A06765B" w14:textId="77777777" w:rsidR="004F11F9" w:rsidRPr="005E126D" w:rsidRDefault="004F11F9" w:rsidP="00B171BE">
            <w:pPr>
              <w:spacing w:line="300" w:lineRule="exact"/>
              <w:jc w:val="center"/>
              <w:rPr>
                <w:color w:val="auto"/>
              </w:rPr>
            </w:pPr>
            <w:r w:rsidRPr="005E126D">
              <w:rPr>
                <w:rFonts w:hint="eastAsia"/>
                <w:color w:val="auto"/>
              </w:rPr>
              <w:t>总学时</w:t>
            </w:r>
          </w:p>
        </w:tc>
        <w:tc>
          <w:tcPr>
            <w:tcW w:w="7006" w:type="dxa"/>
          </w:tcPr>
          <w:p w14:paraId="64F7829C" w14:textId="77777777" w:rsidR="004F11F9" w:rsidRPr="005E126D" w:rsidRDefault="007D24F3" w:rsidP="00B171BE">
            <w:pPr>
              <w:spacing w:line="300" w:lineRule="exact"/>
              <w:jc w:val="center"/>
              <w:rPr>
                <w:color w:val="000000"/>
              </w:rPr>
            </w:pPr>
            <w:r>
              <w:rPr>
                <w:rFonts w:hint="eastAsia"/>
                <w:color w:val="000000"/>
              </w:rPr>
              <w:t>32</w:t>
            </w:r>
          </w:p>
        </w:tc>
      </w:tr>
      <w:tr w:rsidR="004F11F9" w:rsidRPr="005E126D" w14:paraId="211A1E4A" w14:textId="77777777" w:rsidTr="00B171BE">
        <w:trPr>
          <w:jc w:val="center"/>
        </w:trPr>
        <w:tc>
          <w:tcPr>
            <w:tcW w:w="2508" w:type="dxa"/>
            <w:vAlign w:val="center"/>
          </w:tcPr>
          <w:p w14:paraId="5AFA6BCF" w14:textId="77777777" w:rsidR="004F11F9" w:rsidRPr="005E126D" w:rsidRDefault="004F11F9" w:rsidP="00B171BE">
            <w:pPr>
              <w:spacing w:line="300" w:lineRule="exact"/>
              <w:jc w:val="center"/>
              <w:rPr>
                <w:color w:val="auto"/>
              </w:rPr>
            </w:pPr>
            <w:r w:rsidRPr="005E126D">
              <w:rPr>
                <w:rFonts w:hint="eastAsia"/>
                <w:color w:val="auto"/>
              </w:rPr>
              <w:t>学分</w:t>
            </w:r>
          </w:p>
        </w:tc>
        <w:tc>
          <w:tcPr>
            <w:tcW w:w="7006" w:type="dxa"/>
          </w:tcPr>
          <w:p w14:paraId="5406B9FE" w14:textId="77777777" w:rsidR="004F11F9" w:rsidRPr="005E126D" w:rsidRDefault="007D24F3" w:rsidP="00B171BE">
            <w:pPr>
              <w:spacing w:line="300" w:lineRule="exact"/>
              <w:jc w:val="center"/>
              <w:rPr>
                <w:color w:val="000000"/>
              </w:rPr>
            </w:pPr>
            <w:r>
              <w:rPr>
                <w:rFonts w:hint="eastAsia"/>
                <w:color w:val="000000"/>
              </w:rPr>
              <w:t>2</w:t>
            </w:r>
          </w:p>
        </w:tc>
      </w:tr>
      <w:tr w:rsidR="004F11F9" w:rsidRPr="005E126D" w14:paraId="409E0CF0" w14:textId="77777777" w:rsidTr="00B171BE">
        <w:trPr>
          <w:jc w:val="center"/>
        </w:trPr>
        <w:tc>
          <w:tcPr>
            <w:tcW w:w="2508" w:type="dxa"/>
            <w:vAlign w:val="center"/>
          </w:tcPr>
          <w:p w14:paraId="0208CEA2" w14:textId="77777777" w:rsidR="004F11F9" w:rsidRPr="005E126D" w:rsidRDefault="004F11F9" w:rsidP="00B171BE">
            <w:pPr>
              <w:spacing w:line="300" w:lineRule="exact"/>
              <w:jc w:val="center"/>
              <w:rPr>
                <w:color w:val="auto"/>
              </w:rPr>
            </w:pPr>
            <w:r w:rsidRPr="005E126D">
              <w:rPr>
                <w:rFonts w:hint="eastAsia"/>
                <w:color w:val="auto"/>
              </w:rPr>
              <w:t>先修课程</w:t>
            </w:r>
          </w:p>
        </w:tc>
        <w:tc>
          <w:tcPr>
            <w:tcW w:w="7006" w:type="dxa"/>
          </w:tcPr>
          <w:p w14:paraId="26EBD6D9" w14:textId="77777777" w:rsidR="004F11F9" w:rsidRPr="005E126D" w:rsidRDefault="007D24F3" w:rsidP="007D24F3">
            <w:pPr>
              <w:spacing w:line="300" w:lineRule="exact"/>
              <w:jc w:val="center"/>
              <w:rPr>
                <w:color w:val="000000"/>
              </w:rPr>
            </w:pPr>
            <w:r>
              <w:rPr>
                <w:rFonts w:hint="eastAsia"/>
                <w:color w:val="000000"/>
              </w:rPr>
              <w:t>大学英语</w:t>
            </w:r>
            <w:r>
              <w:rPr>
                <w:rFonts w:hint="eastAsia"/>
                <w:color w:val="000000"/>
              </w:rPr>
              <w:t xml:space="preserve">   </w:t>
            </w:r>
          </w:p>
        </w:tc>
      </w:tr>
      <w:tr w:rsidR="004F11F9" w:rsidRPr="005E126D" w14:paraId="5B455CD0" w14:textId="77777777" w:rsidTr="00B171BE">
        <w:trPr>
          <w:jc w:val="center"/>
        </w:trPr>
        <w:tc>
          <w:tcPr>
            <w:tcW w:w="2508" w:type="dxa"/>
            <w:vAlign w:val="center"/>
          </w:tcPr>
          <w:p w14:paraId="0A633652" w14:textId="77777777" w:rsidR="004F11F9" w:rsidRPr="005E126D" w:rsidRDefault="004F11F9" w:rsidP="00B171BE">
            <w:pPr>
              <w:spacing w:line="300" w:lineRule="exact"/>
              <w:jc w:val="center"/>
              <w:rPr>
                <w:color w:val="auto"/>
              </w:rPr>
            </w:pPr>
            <w:r w:rsidRPr="005E126D">
              <w:rPr>
                <w:rFonts w:hint="eastAsia"/>
                <w:color w:val="auto"/>
              </w:rPr>
              <w:t>并修课程</w:t>
            </w:r>
          </w:p>
        </w:tc>
        <w:tc>
          <w:tcPr>
            <w:tcW w:w="7006" w:type="dxa"/>
          </w:tcPr>
          <w:p w14:paraId="1B27A72E" w14:textId="77777777" w:rsidR="004F11F9" w:rsidRPr="005E126D" w:rsidRDefault="0039352F" w:rsidP="00B171BE">
            <w:pPr>
              <w:spacing w:line="300" w:lineRule="exact"/>
              <w:jc w:val="center"/>
              <w:rPr>
                <w:color w:val="000000"/>
              </w:rPr>
            </w:pPr>
            <w:r>
              <w:rPr>
                <w:rFonts w:hint="eastAsia"/>
                <w:color w:val="000000"/>
              </w:rPr>
              <w:t>无</w:t>
            </w:r>
          </w:p>
        </w:tc>
      </w:tr>
      <w:tr w:rsidR="004F11F9" w:rsidRPr="005E126D" w14:paraId="438830E2" w14:textId="77777777" w:rsidTr="00B171BE">
        <w:trPr>
          <w:jc w:val="center"/>
        </w:trPr>
        <w:tc>
          <w:tcPr>
            <w:tcW w:w="2508" w:type="dxa"/>
            <w:vAlign w:val="center"/>
          </w:tcPr>
          <w:p w14:paraId="0F066DE2" w14:textId="77777777" w:rsidR="004F11F9" w:rsidRPr="005E126D" w:rsidRDefault="004F11F9" w:rsidP="00B171BE">
            <w:pPr>
              <w:spacing w:line="300" w:lineRule="exact"/>
              <w:jc w:val="center"/>
              <w:rPr>
                <w:color w:val="auto"/>
              </w:rPr>
            </w:pPr>
            <w:r w:rsidRPr="005E126D">
              <w:rPr>
                <w:rFonts w:hint="eastAsia"/>
                <w:color w:val="auto"/>
              </w:rPr>
              <w:t>开课单位</w:t>
            </w:r>
          </w:p>
        </w:tc>
        <w:tc>
          <w:tcPr>
            <w:tcW w:w="7006" w:type="dxa"/>
          </w:tcPr>
          <w:p w14:paraId="04B2342C" w14:textId="0DC2DEDD" w:rsidR="004F11F9" w:rsidRPr="005E126D" w:rsidRDefault="005D577F" w:rsidP="00B171BE">
            <w:pPr>
              <w:spacing w:line="300" w:lineRule="exact"/>
              <w:jc w:val="center"/>
              <w:rPr>
                <w:color w:val="000000"/>
              </w:rPr>
            </w:pPr>
            <w:r>
              <w:rPr>
                <w:rFonts w:hint="eastAsia"/>
                <w:color w:val="000000"/>
              </w:rPr>
              <w:t>人文</w:t>
            </w:r>
            <w:r w:rsidR="004F11F9" w:rsidRPr="005E126D">
              <w:rPr>
                <w:rFonts w:hint="eastAsia"/>
                <w:color w:val="000000"/>
              </w:rPr>
              <w:t>学院</w:t>
            </w:r>
            <w:r w:rsidR="007D24F3">
              <w:rPr>
                <w:rFonts w:hint="eastAsia"/>
                <w:color w:val="000000"/>
              </w:rPr>
              <w:t>外语系</w:t>
            </w:r>
          </w:p>
        </w:tc>
      </w:tr>
      <w:tr w:rsidR="004F11F9" w:rsidRPr="005E126D" w14:paraId="71D64CC1" w14:textId="77777777" w:rsidTr="00B171BE">
        <w:trPr>
          <w:jc w:val="center"/>
        </w:trPr>
        <w:tc>
          <w:tcPr>
            <w:tcW w:w="2508" w:type="dxa"/>
            <w:vAlign w:val="center"/>
          </w:tcPr>
          <w:p w14:paraId="5AC83115" w14:textId="77777777" w:rsidR="004F11F9" w:rsidRDefault="004F11F9" w:rsidP="00B171BE">
            <w:pPr>
              <w:pStyle w:val="Default"/>
              <w:jc w:val="center"/>
              <w:rPr>
                <w:rFonts w:ascii="宋体" w:hAnsi="宋体"/>
                <w:color w:val="auto"/>
                <w:sz w:val="21"/>
                <w:szCs w:val="21"/>
              </w:rPr>
            </w:pPr>
            <w:r>
              <w:rPr>
                <w:rFonts w:ascii="宋体" w:hAnsi="宋体" w:hint="eastAsia"/>
                <w:sz w:val="21"/>
                <w:szCs w:val="21"/>
              </w:rPr>
              <w:t>本课程对毕业要求的贡献</w:t>
            </w:r>
          </w:p>
        </w:tc>
        <w:tc>
          <w:tcPr>
            <w:tcW w:w="7006" w:type="dxa"/>
          </w:tcPr>
          <w:p w14:paraId="4D0FCA72" w14:textId="76E282A8" w:rsidR="004F11F9" w:rsidRDefault="007017EE" w:rsidP="007017EE">
            <w:pPr>
              <w:jc w:val="left"/>
              <w:rPr>
                <w:rFonts w:ascii="宋体" w:hAnsi="宋体"/>
                <w:szCs w:val="21"/>
              </w:rPr>
            </w:pPr>
            <w:r w:rsidRPr="007017EE">
              <w:rPr>
                <w:rFonts w:ascii="宋体" w:hAnsi="宋体" w:hint="eastAsia"/>
                <w:color w:val="000000"/>
                <w:szCs w:val="21"/>
              </w:rPr>
              <w:t>本课程开设目标为进一步强化英语语言运用技能及拓展学生中西方文化背景知识。</w:t>
            </w:r>
            <w:r w:rsidR="00AC6384">
              <w:rPr>
                <w:rFonts w:ascii="宋体" w:hAnsi="宋体" w:hint="eastAsia"/>
                <w:color w:val="000000"/>
                <w:szCs w:val="21"/>
              </w:rPr>
              <w:t>尤其是</w:t>
            </w:r>
            <w:r>
              <w:rPr>
                <w:rFonts w:ascii="宋体" w:hAnsi="宋体" w:hint="eastAsia"/>
                <w:color w:val="000000"/>
                <w:szCs w:val="21"/>
              </w:rPr>
              <w:t>着力</w:t>
            </w:r>
            <w:r w:rsidR="00F044B5">
              <w:rPr>
                <w:rFonts w:ascii="宋体" w:hAnsi="宋体" w:hint="eastAsia"/>
                <w:color w:val="000000"/>
                <w:szCs w:val="21"/>
              </w:rPr>
              <w:t>提升学生</w:t>
            </w:r>
            <w:r>
              <w:rPr>
                <w:rFonts w:ascii="宋体" w:hAnsi="宋体" w:hint="eastAsia"/>
                <w:color w:val="000000"/>
                <w:szCs w:val="21"/>
              </w:rPr>
              <w:t>在建筑文本方面的</w:t>
            </w:r>
            <w:r w:rsidR="00F35853">
              <w:rPr>
                <w:rFonts w:ascii="宋体" w:hAnsi="宋体" w:hint="eastAsia"/>
                <w:color w:val="000000"/>
                <w:szCs w:val="21"/>
              </w:rPr>
              <w:t>英</w:t>
            </w:r>
            <w:r>
              <w:rPr>
                <w:rFonts w:ascii="宋体" w:hAnsi="宋体" w:hint="eastAsia"/>
                <w:color w:val="000000"/>
                <w:szCs w:val="21"/>
              </w:rPr>
              <w:t>汉翻译水平</w:t>
            </w:r>
            <w:r w:rsidR="007D24F3">
              <w:rPr>
                <w:rFonts w:ascii="宋体" w:hAnsi="宋体" w:hint="eastAsia"/>
                <w:color w:val="000000"/>
                <w:szCs w:val="21"/>
              </w:rPr>
              <w:t>，</w:t>
            </w:r>
            <w:r>
              <w:rPr>
                <w:rFonts w:ascii="宋体" w:hAnsi="宋体" w:hint="eastAsia"/>
                <w:color w:val="000000"/>
                <w:szCs w:val="21"/>
              </w:rPr>
              <w:t>助力</w:t>
            </w:r>
            <w:r w:rsidR="00F044B5">
              <w:rPr>
                <w:rFonts w:ascii="宋体" w:hAnsi="宋体" w:hint="eastAsia"/>
                <w:color w:val="000000"/>
                <w:szCs w:val="21"/>
              </w:rPr>
              <w:t>建筑专业及其相关专业学生的学业发展及毕业后的工作实践</w:t>
            </w:r>
            <w:r w:rsidR="00194EC9">
              <w:rPr>
                <w:rFonts w:ascii="宋体" w:hAnsi="宋体" w:hint="eastAsia"/>
                <w:color w:val="000000"/>
                <w:szCs w:val="21"/>
              </w:rPr>
              <w:t>。</w:t>
            </w:r>
          </w:p>
        </w:tc>
      </w:tr>
    </w:tbl>
    <w:p w14:paraId="454B840B" w14:textId="77777777" w:rsidR="00276D1F" w:rsidRDefault="00276D1F">
      <w:pPr>
        <w:spacing w:beforeLines="50" w:before="156" w:afterLines="50" w:after="156" w:line="300" w:lineRule="exact"/>
        <w:rPr>
          <w:rFonts w:ascii="黑体" w:eastAsia="黑体"/>
          <w:bCs/>
          <w:color w:val="000000"/>
          <w:sz w:val="24"/>
        </w:rPr>
      </w:pPr>
      <w:r>
        <w:rPr>
          <w:rFonts w:ascii="黑体" w:eastAsia="黑体" w:hint="eastAsia"/>
          <w:bCs/>
          <w:color w:val="000000"/>
          <w:sz w:val="24"/>
        </w:rPr>
        <w:t>二、课程内容简介</w:t>
      </w:r>
    </w:p>
    <w:p w14:paraId="7D15849E" w14:textId="6B202443" w:rsidR="00BB513D" w:rsidRPr="00622FDE" w:rsidRDefault="00276D1F" w:rsidP="00622FDE">
      <w:pPr>
        <w:ind w:firstLineChars="200" w:firstLine="420"/>
        <w:jc w:val="left"/>
        <w:rPr>
          <w:rFonts w:ascii="宋体" w:hAnsi="宋体"/>
          <w:color w:val="auto"/>
          <w:szCs w:val="21"/>
        </w:rPr>
      </w:pPr>
      <w:r w:rsidRPr="00622FDE">
        <w:rPr>
          <w:rFonts w:ascii="宋体" w:hAnsi="宋体" w:hint="eastAsia"/>
          <w:color w:val="auto"/>
          <w:szCs w:val="21"/>
        </w:rPr>
        <w:t>本课程是为</w:t>
      </w:r>
      <w:r w:rsidR="0087534F">
        <w:rPr>
          <w:rFonts w:ascii="宋体" w:hAnsi="宋体" w:hint="eastAsia"/>
          <w:color w:val="auto"/>
          <w:szCs w:val="21"/>
        </w:rPr>
        <w:t>大二年级</w:t>
      </w:r>
      <w:r w:rsidR="00BB513D" w:rsidRPr="00622FDE">
        <w:rPr>
          <w:rFonts w:ascii="宋体" w:hAnsi="宋体" w:hint="eastAsia"/>
          <w:color w:val="auto"/>
          <w:szCs w:val="21"/>
        </w:rPr>
        <w:t>本科生</w:t>
      </w:r>
      <w:r w:rsidR="007D24F3" w:rsidRPr="00622FDE">
        <w:rPr>
          <w:rFonts w:ascii="宋体" w:hAnsi="宋体" w:hint="eastAsia"/>
          <w:color w:val="auto"/>
          <w:szCs w:val="21"/>
        </w:rPr>
        <w:t>开设的一门</w:t>
      </w:r>
      <w:r w:rsidR="00BB513D" w:rsidRPr="00622FDE">
        <w:rPr>
          <w:rFonts w:ascii="宋体" w:hAnsi="宋体" w:hint="eastAsia"/>
          <w:color w:val="auto"/>
          <w:szCs w:val="21"/>
        </w:rPr>
        <w:t>专门</w:t>
      </w:r>
      <w:r w:rsidR="00850F48">
        <w:rPr>
          <w:rFonts w:ascii="宋体" w:hAnsi="宋体" w:hint="eastAsia"/>
          <w:color w:val="auto"/>
          <w:szCs w:val="21"/>
        </w:rPr>
        <w:t>用途</w:t>
      </w:r>
      <w:r w:rsidR="00BB513D" w:rsidRPr="00622FDE">
        <w:rPr>
          <w:rFonts w:ascii="宋体" w:hAnsi="宋体" w:hint="eastAsia"/>
          <w:color w:val="auto"/>
          <w:szCs w:val="21"/>
        </w:rPr>
        <w:t>英语类的语言</w:t>
      </w:r>
      <w:r w:rsidR="00BD435B" w:rsidRPr="00622FDE">
        <w:rPr>
          <w:rFonts w:ascii="宋体" w:hAnsi="宋体" w:hint="eastAsia"/>
          <w:color w:val="auto"/>
          <w:szCs w:val="21"/>
        </w:rPr>
        <w:t>拓展</w:t>
      </w:r>
      <w:r w:rsidRPr="00622FDE">
        <w:rPr>
          <w:rFonts w:ascii="宋体" w:hAnsi="宋体" w:hint="eastAsia"/>
          <w:color w:val="auto"/>
          <w:szCs w:val="21"/>
        </w:rPr>
        <w:t>课，也是一门基础教育课。</w:t>
      </w:r>
    </w:p>
    <w:p w14:paraId="7A78258D" w14:textId="2F0FB7B5" w:rsidR="00622FDE" w:rsidRDefault="007017EE" w:rsidP="00622FDE">
      <w:pPr>
        <w:ind w:firstLineChars="200" w:firstLine="420"/>
        <w:jc w:val="left"/>
        <w:rPr>
          <w:rFonts w:ascii="宋体" w:hAnsi="宋体"/>
          <w:color w:val="auto"/>
          <w:szCs w:val="21"/>
        </w:rPr>
      </w:pPr>
      <w:r w:rsidRPr="007017EE">
        <w:rPr>
          <w:rFonts w:ascii="宋体" w:hAnsi="宋体" w:hint="eastAsia"/>
          <w:color w:val="auto"/>
          <w:szCs w:val="21"/>
        </w:rPr>
        <w:t>教学目标及能力要求具体为：全面、系统掌握英汉翻译理论及基础知识；深入了解学习中西方语言及非语言层面的差异；熟练运用英汉翻译技巧，初步达到准确翻译建筑类文本、术语的应用水平。</w:t>
      </w:r>
      <w:r w:rsidR="00CA4A38">
        <w:rPr>
          <w:rFonts w:ascii="宋体" w:hAnsi="宋体" w:hint="eastAsia"/>
          <w:color w:val="auto"/>
          <w:szCs w:val="21"/>
        </w:rPr>
        <w:t>本课程内容包括：</w:t>
      </w:r>
      <w:r w:rsidR="00F044B5">
        <w:rPr>
          <w:rFonts w:ascii="宋体" w:hAnsi="宋体" w:hint="eastAsia"/>
          <w:color w:val="auto"/>
          <w:szCs w:val="21"/>
        </w:rPr>
        <w:t>翻译理论知识</w:t>
      </w:r>
      <w:r w:rsidR="00CA4A38">
        <w:rPr>
          <w:rFonts w:ascii="宋体" w:hAnsi="宋体" w:hint="eastAsia"/>
          <w:color w:val="auto"/>
          <w:szCs w:val="21"/>
        </w:rPr>
        <w:t>、</w:t>
      </w:r>
      <w:r w:rsidR="00F044B5">
        <w:rPr>
          <w:rFonts w:ascii="宋体" w:hAnsi="宋体" w:hint="eastAsia"/>
          <w:color w:val="auto"/>
          <w:szCs w:val="21"/>
        </w:rPr>
        <w:t>英汉语言层面的对比</w:t>
      </w:r>
      <w:r w:rsidR="00CA4A38">
        <w:rPr>
          <w:rFonts w:ascii="宋体" w:hAnsi="宋体" w:hint="eastAsia"/>
          <w:color w:val="auto"/>
          <w:szCs w:val="21"/>
        </w:rPr>
        <w:t>、</w:t>
      </w:r>
      <w:r w:rsidR="00F044B5" w:rsidRPr="00F044B5">
        <w:rPr>
          <w:rFonts w:ascii="宋体" w:hAnsi="宋体" w:hint="eastAsia"/>
          <w:color w:val="auto"/>
          <w:szCs w:val="21"/>
        </w:rPr>
        <w:t>英汉</w:t>
      </w:r>
      <w:r w:rsidR="00F044B5">
        <w:rPr>
          <w:rFonts w:ascii="宋体" w:hAnsi="宋体" w:hint="eastAsia"/>
          <w:color w:val="auto"/>
          <w:szCs w:val="21"/>
        </w:rPr>
        <w:t>非</w:t>
      </w:r>
      <w:r w:rsidR="00F044B5" w:rsidRPr="00F044B5">
        <w:rPr>
          <w:rFonts w:ascii="宋体" w:hAnsi="宋体" w:hint="eastAsia"/>
          <w:color w:val="auto"/>
          <w:szCs w:val="21"/>
        </w:rPr>
        <w:t>语言层面的对比</w:t>
      </w:r>
      <w:r w:rsidR="00CA4A38">
        <w:rPr>
          <w:rFonts w:ascii="宋体" w:hAnsi="宋体" w:hint="eastAsia"/>
          <w:color w:val="auto"/>
          <w:szCs w:val="21"/>
        </w:rPr>
        <w:t>、</w:t>
      </w:r>
      <w:r w:rsidR="00F044B5">
        <w:rPr>
          <w:rFonts w:ascii="宋体" w:hAnsi="宋体" w:hint="eastAsia"/>
          <w:color w:val="auto"/>
          <w:szCs w:val="21"/>
        </w:rPr>
        <w:t>英汉翻译技巧及建筑文本翻译实训</w:t>
      </w:r>
      <w:r w:rsidR="00CA4A38">
        <w:rPr>
          <w:rFonts w:ascii="宋体" w:hAnsi="宋体" w:hint="eastAsia"/>
          <w:color w:val="auto"/>
          <w:szCs w:val="21"/>
        </w:rPr>
        <w:t>等</w:t>
      </w:r>
      <w:r w:rsidR="00F044B5">
        <w:rPr>
          <w:rFonts w:ascii="宋体" w:hAnsi="宋体" w:hint="eastAsia"/>
          <w:color w:val="auto"/>
          <w:szCs w:val="21"/>
        </w:rPr>
        <w:t>主要</w:t>
      </w:r>
      <w:r w:rsidR="00CA4A38">
        <w:rPr>
          <w:rFonts w:ascii="宋体" w:hAnsi="宋体" w:hint="eastAsia"/>
          <w:color w:val="auto"/>
          <w:szCs w:val="21"/>
        </w:rPr>
        <w:t>内容</w:t>
      </w:r>
      <w:r w:rsidR="000A5039">
        <w:rPr>
          <w:rFonts w:ascii="宋体" w:hAnsi="宋体" w:hint="eastAsia"/>
          <w:color w:val="auto"/>
          <w:szCs w:val="21"/>
        </w:rPr>
        <w:t>及西方建筑流派的拓展翻译训练</w:t>
      </w:r>
      <w:r w:rsidR="00CA4A38">
        <w:rPr>
          <w:rFonts w:ascii="宋体" w:hAnsi="宋体" w:hint="eastAsia"/>
          <w:color w:val="auto"/>
          <w:szCs w:val="21"/>
        </w:rPr>
        <w:t>。</w:t>
      </w:r>
    </w:p>
    <w:p w14:paraId="6E459BF0" w14:textId="61996A8B" w:rsidR="00622FDE" w:rsidRPr="000A5039" w:rsidRDefault="00BB513D" w:rsidP="000A5039">
      <w:pPr>
        <w:ind w:firstLineChars="200" w:firstLine="420"/>
        <w:jc w:val="left"/>
        <w:rPr>
          <w:rFonts w:ascii="宋体" w:hAnsi="宋体"/>
          <w:color w:val="auto"/>
          <w:szCs w:val="21"/>
        </w:rPr>
      </w:pPr>
      <w:r>
        <w:rPr>
          <w:rFonts w:ascii="宋体" w:hAnsi="宋体" w:hint="eastAsia"/>
          <w:color w:val="auto"/>
          <w:szCs w:val="21"/>
        </w:rPr>
        <w:t>本课程注重学生</w:t>
      </w:r>
      <w:r w:rsidR="000A5039">
        <w:rPr>
          <w:rFonts w:ascii="宋体" w:hAnsi="宋体" w:hint="eastAsia"/>
          <w:color w:val="auto"/>
          <w:szCs w:val="21"/>
        </w:rPr>
        <w:t>英汉翻译</w:t>
      </w:r>
      <w:r>
        <w:rPr>
          <w:rFonts w:ascii="宋体" w:hAnsi="宋体" w:hint="eastAsia"/>
          <w:color w:val="auto"/>
          <w:szCs w:val="21"/>
        </w:rPr>
        <w:t>能力</w:t>
      </w:r>
      <w:r w:rsidR="00622FDE">
        <w:rPr>
          <w:rFonts w:ascii="宋体" w:hAnsi="宋体" w:hint="eastAsia"/>
          <w:color w:val="auto"/>
          <w:szCs w:val="21"/>
        </w:rPr>
        <w:t>的培养</w:t>
      </w:r>
      <w:r>
        <w:rPr>
          <w:rFonts w:ascii="宋体" w:hAnsi="宋体" w:hint="eastAsia"/>
          <w:color w:val="auto"/>
          <w:szCs w:val="21"/>
        </w:rPr>
        <w:t>，</w:t>
      </w:r>
      <w:r w:rsidR="000A5039">
        <w:rPr>
          <w:rFonts w:ascii="宋体" w:hAnsi="宋体" w:hint="eastAsia"/>
          <w:color w:val="auto"/>
          <w:szCs w:val="21"/>
        </w:rPr>
        <w:t>尤其重视中国优秀传统建筑文化的对外翻译，力争做到专业精准，实现术语翻译规范。</w:t>
      </w:r>
      <w:r w:rsidR="00622FDE" w:rsidRPr="00622FDE">
        <w:rPr>
          <w:rFonts w:hint="eastAsia"/>
          <w:color w:val="000000" w:themeColor="text1"/>
        </w:rPr>
        <w:t>采用</w:t>
      </w:r>
      <w:r w:rsidR="000A5039">
        <w:rPr>
          <w:rFonts w:hint="eastAsia"/>
          <w:color w:val="000000" w:themeColor="text1"/>
        </w:rPr>
        <w:t>小班研讨、</w:t>
      </w:r>
      <w:r w:rsidR="00622FDE" w:rsidRPr="00622FDE">
        <w:rPr>
          <w:rFonts w:hint="eastAsia"/>
          <w:color w:val="000000" w:themeColor="text1"/>
        </w:rPr>
        <w:t>翻转课堂、</w:t>
      </w:r>
      <w:r w:rsidR="000A5039">
        <w:rPr>
          <w:rFonts w:hint="eastAsia"/>
          <w:color w:val="000000" w:themeColor="text1"/>
        </w:rPr>
        <w:t>线上线下</w:t>
      </w:r>
      <w:r w:rsidR="00622FDE" w:rsidRPr="00622FDE">
        <w:rPr>
          <w:rFonts w:hint="eastAsia"/>
          <w:color w:val="000000" w:themeColor="text1"/>
        </w:rPr>
        <w:t>混合式教学等方式及以学生探讨为主的互动交流过程，强调启发式讲授、批判式讨论和探究性学习。小班教学的基础上，推行小组学习机制，采取学生讲解、相互提问和小组讨论等方式开展学习，切实提高学习效率，以期达到良好的学习效果。</w:t>
      </w:r>
    </w:p>
    <w:p w14:paraId="7F7C40FE" w14:textId="77777777" w:rsidR="00276D1F" w:rsidRPr="005E2AF3" w:rsidRDefault="00276D1F">
      <w:pPr>
        <w:spacing w:beforeLines="50" w:before="156" w:afterLines="50" w:after="156" w:line="300" w:lineRule="exact"/>
        <w:rPr>
          <w:rFonts w:ascii="黑体" w:eastAsia="黑体"/>
          <w:bCs/>
          <w:color w:val="000000"/>
          <w:sz w:val="24"/>
        </w:rPr>
      </w:pPr>
      <w:r w:rsidRPr="005E2AF3">
        <w:rPr>
          <w:rFonts w:ascii="黑体" w:eastAsia="黑体" w:hint="eastAsia"/>
          <w:bCs/>
          <w:color w:val="000000"/>
          <w:sz w:val="24"/>
        </w:rPr>
        <w:t>三、本课程简介起草人、审阅人</w:t>
      </w:r>
    </w:p>
    <w:p w14:paraId="5CD64563" w14:textId="428B3A87" w:rsidR="00276D1F" w:rsidRPr="005E2AF3" w:rsidRDefault="007D1374" w:rsidP="005E2AF3">
      <w:pPr>
        <w:tabs>
          <w:tab w:val="left" w:pos="3600"/>
        </w:tabs>
        <w:spacing w:line="300" w:lineRule="exact"/>
        <w:ind w:firstLineChars="200" w:firstLine="420"/>
        <w:rPr>
          <w:rFonts w:ascii="宋体" w:hAnsi="宋体"/>
          <w:color w:val="000000"/>
        </w:rPr>
      </w:pPr>
      <w:r>
        <w:rPr>
          <w:rFonts w:ascii="宋体" w:hAnsi="宋体" w:hint="eastAsia"/>
          <w:color w:val="000000"/>
        </w:rPr>
        <w:t>起草人：</w:t>
      </w:r>
      <w:r w:rsidR="00C05663">
        <w:rPr>
          <w:rFonts w:ascii="宋体" w:hAnsi="宋体" w:hint="eastAsia"/>
          <w:color w:val="000000"/>
        </w:rPr>
        <w:t>杜苗</w:t>
      </w:r>
    </w:p>
    <w:p w14:paraId="2330BD36" w14:textId="5DCF1B6E" w:rsidR="00276D1F" w:rsidRPr="005E2AF3" w:rsidRDefault="007D1374" w:rsidP="005E2AF3">
      <w:pPr>
        <w:tabs>
          <w:tab w:val="left" w:pos="3600"/>
        </w:tabs>
        <w:spacing w:line="300" w:lineRule="exact"/>
        <w:ind w:firstLineChars="200" w:firstLine="420"/>
        <w:rPr>
          <w:rFonts w:ascii="宋体" w:hAnsi="宋体"/>
          <w:color w:val="000000"/>
        </w:rPr>
      </w:pPr>
      <w:r>
        <w:rPr>
          <w:rFonts w:ascii="宋体" w:hAnsi="宋体" w:hint="eastAsia"/>
          <w:color w:val="000000"/>
        </w:rPr>
        <w:t>审阅人：</w:t>
      </w:r>
      <w:r w:rsidR="008E4832">
        <w:rPr>
          <w:rFonts w:ascii="宋体" w:hAnsi="宋体" w:hint="eastAsia"/>
          <w:color w:val="000000"/>
        </w:rPr>
        <w:t>沈冰洁、侯平英</w:t>
      </w:r>
    </w:p>
    <w:sectPr w:rsidR="00276D1F" w:rsidRPr="005E2AF3" w:rsidSect="00357E32">
      <w:pgSz w:w="11906" w:h="16838"/>
      <w:pgMar w:top="1588" w:right="1304" w:bottom="1588" w:left="1304" w:header="851" w:footer="850"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A5E304" w14:textId="77777777" w:rsidR="007012CF" w:rsidRDefault="007012CF" w:rsidP="005E2AF3">
      <w:r>
        <w:separator/>
      </w:r>
    </w:p>
  </w:endnote>
  <w:endnote w:type="continuationSeparator" w:id="0">
    <w:p w14:paraId="62283953" w14:textId="77777777" w:rsidR="007012CF" w:rsidRDefault="007012CF" w:rsidP="005E2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CCAAA6" w14:textId="77777777" w:rsidR="007012CF" w:rsidRDefault="007012CF" w:rsidP="005E2AF3">
      <w:r>
        <w:separator/>
      </w:r>
    </w:p>
  </w:footnote>
  <w:footnote w:type="continuationSeparator" w:id="0">
    <w:p w14:paraId="70D8B1A5" w14:textId="77777777" w:rsidR="007012CF" w:rsidRDefault="007012CF" w:rsidP="005E2A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6B1D97"/>
    <w:multiLevelType w:val="hybridMultilevel"/>
    <w:tmpl w:val="2EA012E2"/>
    <w:lvl w:ilvl="0" w:tplc="69CC429E">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doNotValidateAgainstSchema/>
  <w:doNotDemarcateInvalidXml/>
  <w:hdrShapeDefaults>
    <o:shapedefaults v:ext="edit" spidmax="2049" fillcolor="#9cbee0" strokecolor="#739cc3">
      <v:fill color="#9cbee0" color2="#bbd5f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172A27"/>
    <w:rsid w:val="0003554F"/>
    <w:rsid w:val="000A5039"/>
    <w:rsid w:val="000B1A97"/>
    <w:rsid w:val="000B27D1"/>
    <w:rsid w:val="000F74A8"/>
    <w:rsid w:val="0014545F"/>
    <w:rsid w:val="00172A27"/>
    <w:rsid w:val="00194EC9"/>
    <w:rsid w:val="001C37D0"/>
    <w:rsid w:val="00252FD2"/>
    <w:rsid w:val="00276D1F"/>
    <w:rsid w:val="0029761C"/>
    <w:rsid w:val="002B7D1B"/>
    <w:rsid w:val="00354BD2"/>
    <w:rsid w:val="00357E32"/>
    <w:rsid w:val="0039352F"/>
    <w:rsid w:val="003B4B86"/>
    <w:rsid w:val="003D3919"/>
    <w:rsid w:val="00485A0B"/>
    <w:rsid w:val="004F11F9"/>
    <w:rsid w:val="00500416"/>
    <w:rsid w:val="00547197"/>
    <w:rsid w:val="005C0304"/>
    <w:rsid w:val="005D577F"/>
    <w:rsid w:val="005E2AF3"/>
    <w:rsid w:val="00622FDE"/>
    <w:rsid w:val="00693184"/>
    <w:rsid w:val="006B4FAE"/>
    <w:rsid w:val="007012CF"/>
    <w:rsid w:val="007017EE"/>
    <w:rsid w:val="007D1374"/>
    <w:rsid w:val="007D24F3"/>
    <w:rsid w:val="00850F48"/>
    <w:rsid w:val="0087534F"/>
    <w:rsid w:val="00890016"/>
    <w:rsid w:val="00892719"/>
    <w:rsid w:val="008B743E"/>
    <w:rsid w:val="008E4832"/>
    <w:rsid w:val="008F5846"/>
    <w:rsid w:val="00955D18"/>
    <w:rsid w:val="00957E97"/>
    <w:rsid w:val="009F5E5B"/>
    <w:rsid w:val="00A01557"/>
    <w:rsid w:val="00A21FAC"/>
    <w:rsid w:val="00A8155D"/>
    <w:rsid w:val="00AC6384"/>
    <w:rsid w:val="00B160B3"/>
    <w:rsid w:val="00B171BE"/>
    <w:rsid w:val="00BB513D"/>
    <w:rsid w:val="00BD01E8"/>
    <w:rsid w:val="00BD435B"/>
    <w:rsid w:val="00C05663"/>
    <w:rsid w:val="00C6349A"/>
    <w:rsid w:val="00C84B62"/>
    <w:rsid w:val="00CA4A38"/>
    <w:rsid w:val="00D21B36"/>
    <w:rsid w:val="00DC4B6E"/>
    <w:rsid w:val="00DE3A23"/>
    <w:rsid w:val="00EE2368"/>
    <w:rsid w:val="00F044B5"/>
    <w:rsid w:val="00F358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6179DBE5"/>
  <w15:docId w15:val="{0B63FC88-933A-4095-B659-3444F8B51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color w:val="FF0000"/>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rPr>
      <w:color w:val="FF0000"/>
      <w:kern w:val="2"/>
      <w:sz w:val="18"/>
      <w:szCs w:val="18"/>
    </w:rPr>
  </w:style>
  <w:style w:type="character" w:styleId="a5">
    <w:name w:val="Hyperlink"/>
    <w:rPr>
      <w:color w:val="6FBC4C"/>
      <w:u w:val="single"/>
    </w:rPr>
  </w:style>
  <w:style w:type="character" w:customStyle="1" w:styleId="contributornametrigger">
    <w:name w:val="contributornametrigger"/>
    <w:basedOn w:val="a0"/>
  </w:style>
  <w:style w:type="character" w:customStyle="1" w:styleId="addmd1">
    <w:name w:val="addmd1"/>
    <w:rPr>
      <w:rFonts w:ascii="Arial" w:hAnsi="Arial" w:cs="Arial" w:hint="default"/>
      <w:sz w:val="20"/>
      <w:szCs w:val="20"/>
    </w:rPr>
  </w:style>
  <w:style w:type="character" w:customStyle="1" w:styleId="a6">
    <w:name w:val="页脚 字符"/>
    <w:link w:val="a7"/>
    <w:rPr>
      <w:color w:val="FF0000"/>
      <w:kern w:val="2"/>
      <w:sz w:val="18"/>
      <w:szCs w:val="18"/>
    </w:rPr>
  </w:style>
  <w:style w:type="paragraph" w:styleId="a4">
    <w:name w:val="header"/>
    <w:basedOn w:val="a"/>
    <w:link w:val="a3"/>
    <w:pPr>
      <w:pBdr>
        <w:bottom w:val="single" w:sz="6" w:space="1" w:color="auto"/>
      </w:pBdr>
      <w:tabs>
        <w:tab w:val="center" w:pos="4153"/>
        <w:tab w:val="right" w:pos="8306"/>
      </w:tabs>
      <w:snapToGrid w:val="0"/>
      <w:jc w:val="center"/>
    </w:pPr>
    <w:rPr>
      <w:sz w:val="18"/>
      <w:szCs w:val="18"/>
    </w:rPr>
  </w:style>
  <w:style w:type="paragraph" w:styleId="a7">
    <w:name w:val="footer"/>
    <w:basedOn w:val="a"/>
    <w:link w:val="a6"/>
    <w:pPr>
      <w:tabs>
        <w:tab w:val="center" w:pos="4153"/>
        <w:tab w:val="right" w:pos="8306"/>
      </w:tabs>
      <w:snapToGrid w:val="0"/>
      <w:jc w:val="left"/>
    </w:pPr>
    <w:rPr>
      <w:sz w:val="18"/>
      <w:szCs w:val="18"/>
    </w:rPr>
  </w:style>
  <w:style w:type="paragraph" w:customStyle="1" w:styleId="Default">
    <w:name w:val="Default"/>
    <w:rsid w:val="004F11F9"/>
    <w:pPr>
      <w:widowControl w:val="0"/>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encoding w:val="x-cp20936"/>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EA37E3-5E2F-4572-A110-7D2B8761D4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117</Words>
  <Characters>670</Characters>
  <Application>Microsoft Office Word</Application>
  <DocSecurity>0</DocSecurity>
  <PresentationFormat/>
  <Lines>5</Lines>
  <Paragraphs>1</Paragraphs>
  <Slides>0</Slides>
  <Notes>0</Notes>
  <HiddenSlides>0</HiddenSlides>
  <MMClips>0</MMClips>
  <ScaleCrop>false</ScaleCrop>
  <Company>Lenovo (Beijing) Limited</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《美国宪法》课程简介</dc:title>
  <dc:subject/>
  <dc:creator>Maintainer</dc:creator>
  <cp:keywords/>
  <cp:lastModifiedBy>冰洁 沈</cp:lastModifiedBy>
  <cp:revision>15</cp:revision>
  <dcterms:created xsi:type="dcterms:W3CDTF">2017-11-28T08:39:00Z</dcterms:created>
  <dcterms:modified xsi:type="dcterms:W3CDTF">2021-03-11T04:59:00Z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2052-9.1.0.4468</vt:lpwstr>
  </property>
</Properties>
</file>